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D897A" w14:textId="19B5FE8A" w:rsidR="00BB75A6" w:rsidRPr="00E63510" w:rsidRDefault="00E63510" w:rsidP="00E63510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  <w:u w:val="single"/>
        </w:rPr>
      </w:pPr>
      <w:r>
        <w:rPr>
          <w:rFonts w:ascii="Verdana" w:hAnsi="Verdana" w:cs="Arial"/>
          <w:b/>
          <w:bCs/>
          <w:color w:val="000000"/>
          <w:sz w:val="20"/>
          <w:u w:val="single"/>
        </w:rPr>
        <w:t>ANEXO II</w:t>
      </w:r>
    </w:p>
    <w:p w14:paraId="16BFE0F1" w14:textId="77777777" w:rsidR="00BB75A6" w:rsidRPr="00E63510" w:rsidRDefault="00000000" w:rsidP="00E63510">
      <w:pPr>
        <w:spacing w:line="276" w:lineRule="auto"/>
        <w:jc w:val="center"/>
        <w:rPr>
          <w:sz w:val="20"/>
        </w:rPr>
      </w:pPr>
      <w:r w:rsidRPr="00E63510">
        <w:rPr>
          <w:rFonts w:ascii="Verdana" w:hAnsi="Verdana" w:cs="Arial"/>
          <w:b/>
          <w:bCs/>
          <w:color w:val="000000"/>
          <w:sz w:val="20"/>
          <w:u w:val="single"/>
        </w:rPr>
        <w:t xml:space="preserve">TERMO DE REFERÊNCIA </w:t>
      </w:r>
    </w:p>
    <w:p w14:paraId="5A254C4D" w14:textId="77777777" w:rsidR="00BB75A6" w:rsidRPr="00E63510" w:rsidRDefault="00BB75A6" w:rsidP="00E6351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3ECFC23" w14:textId="77777777" w:rsidR="00BB75A6" w:rsidRPr="00E63510" w:rsidRDefault="00BB75A6" w:rsidP="00E6351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591C693" w14:textId="77777777" w:rsidR="00BB75A6" w:rsidRPr="00E63510" w:rsidRDefault="00000000" w:rsidP="00E63510">
      <w:pPr>
        <w:spacing w:line="276" w:lineRule="auto"/>
        <w:jc w:val="center"/>
        <w:rPr>
          <w:sz w:val="20"/>
        </w:rPr>
      </w:pPr>
      <w:r w:rsidRPr="00E63510">
        <w:rPr>
          <w:rFonts w:ascii="Verdana" w:hAnsi="Verdana"/>
          <w:b/>
          <w:bCs/>
          <w:iCs/>
          <w:color w:val="000000"/>
          <w:sz w:val="20"/>
        </w:rPr>
        <w:t xml:space="preserve">CONTRATAÇÃO DE EMPRESA </w:t>
      </w:r>
      <w:r w:rsidRPr="00E63510">
        <w:rPr>
          <w:rFonts w:ascii="Verdana" w:hAnsi="Verdana" w:cs="Arial"/>
          <w:b/>
          <w:bCs/>
          <w:iCs/>
          <w:color w:val="000000"/>
          <w:sz w:val="20"/>
        </w:rPr>
        <w:t>ESPECIALIZADA PARA PRESTAÇÃO DE SERVIÇO DE INTIMAÇÕES ON-LINE DOS TRIBUNAIS E DIÁRIOS</w:t>
      </w:r>
    </w:p>
    <w:p w14:paraId="147BB28C" w14:textId="77777777" w:rsidR="00BB75A6" w:rsidRPr="00E63510" w:rsidRDefault="00BB75A6" w:rsidP="00E6351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87D60BA" w14:textId="77777777" w:rsidR="00BB75A6" w:rsidRPr="00E63510" w:rsidRDefault="00BB75A6" w:rsidP="00E6351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CF49E6E" w14:textId="77777777" w:rsidR="00BB75A6" w:rsidRPr="00E63510" w:rsidRDefault="00000000" w:rsidP="00E63510">
      <w:pPr>
        <w:spacing w:line="276" w:lineRule="auto"/>
        <w:jc w:val="center"/>
        <w:rPr>
          <w:sz w:val="20"/>
        </w:rPr>
      </w:pPr>
      <w:r w:rsidRPr="00E63510">
        <w:rPr>
          <w:rFonts w:ascii="Verdana" w:hAnsi="Verdana" w:cs="Arial"/>
          <w:b/>
          <w:bCs/>
          <w:iCs/>
          <w:color w:val="000000"/>
          <w:sz w:val="20"/>
        </w:rPr>
        <w:t xml:space="preserve">Processo Administrativo nº </w:t>
      </w:r>
      <w:r w:rsidRPr="00E63510">
        <w:rPr>
          <w:rFonts w:ascii="Verdana" w:hAnsi="Verdana"/>
          <w:b/>
          <w:bCs/>
          <w:iCs/>
          <w:color w:val="000000"/>
          <w:sz w:val="20"/>
        </w:rPr>
        <w:t>008907</w:t>
      </w:r>
      <w:r w:rsidRPr="00E63510">
        <w:rPr>
          <w:rFonts w:ascii="Verdana" w:hAnsi="Verdana" w:cs="Arial"/>
          <w:b/>
          <w:bCs/>
          <w:iCs/>
          <w:color w:val="000000"/>
          <w:sz w:val="20"/>
        </w:rPr>
        <w:t>/2025 de 10 de dezembro de 2025 (Procuradoria-Geral do Município)</w:t>
      </w:r>
    </w:p>
    <w:p w14:paraId="3F6EBA27" w14:textId="77777777" w:rsidR="00BB75A6" w:rsidRPr="00E63510" w:rsidRDefault="00BB75A6" w:rsidP="00E6351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5E83BFE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0952403D" w14:textId="77777777" w:rsidR="00BB75A6" w:rsidRPr="00E63510" w:rsidRDefault="00000000" w:rsidP="00E63510">
      <w:pPr>
        <w:tabs>
          <w:tab w:val="left" w:pos="567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1.1. Contratação de empresa especializada em prestação de serviços de recorte eletrônico, concernente ao controle de intimações e citações online de processos judiciais, tendo como partes os Procuradores do Município, a Prefeitura Municipal de São Gabriel da Palha e o Município de São Gabriel da Palha, através de dispensa de licitação, conforme condições e exigências estabelecidas neste instrumento e no ETP elaborado pela requente.</w:t>
      </w:r>
    </w:p>
    <w:p w14:paraId="33772A25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521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789"/>
        <w:gridCol w:w="3568"/>
        <w:gridCol w:w="853"/>
        <w:gridCol w:w="1201"/>
        <w:gridCol w:w="1467"/>
        <w:gridCol w:w="1643"/>
      </w:tblGrid>
      <w:tr w:rsidR="00BB75A6" w:rsidRPr="00E63510" w14:paraId="2BA059CA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99F1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b/>
                <w:bCs/>
                <w:sz w:val="20"/>
              </w:rPr>
              <w:t>LOTE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9DD9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6BDE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FBEB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18CC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2D51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proofErr w:type="gramStart"/>
            <w:r w:rsidRPr="00E63510">
              <w:rPr>
                <w:rFonts w:ascii="Verdana" w:hAnsi="Verdana"/>
                <w:b/>
                <w:bCs/>
                <w:sz w:val="20"/>
              </w:rPr>
              <w:t>VALOR  ESTIMADO</w:t>
            </w:r>
            <w:proofErr w:type="gramEnd"/>
            <w:r w:rsidRPr="00E63510">
              <w:rPr>
                <w:rFonts w:ascii="Verdana" w:hAnsi="Verdana"/>
                <w:b/>
                <w:bCs/>
                <w:sz w:val="20"/>
              </w:rPr>
              <w:t xml:space="preserve"> TOTAL</w:t>
            </w:r>
          </w:p>
        </w:tc>
      </w:tr>
      <w:tr w:rsidR="00BB75A6" w:rsidRPr="00E63510" w14:paraId="4FE75E39" w14:textId="77777777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5A4C" w14:textId="77777777" w:rsidR="00BB75A6" w:rsidRPr="00E63510" w:rsidRDefault="00BB75A6" w:rsidP="00E6351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6611ED20" w14:textId="77777777" w:rsidR="00BB75A6" w:rsidRPr="00E63510" w:rsidRDefault="00BB75A6" w:rsidP="00E6351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58C2C475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A28E" w14:textId="77777777" w:rsidR="00BB75A6" w:rsidRPr="00E63510" w:rsidRDefault="00000000" w:rsidP="00E63510">
            <w:pPr>
              <w:widowControl w:val="0"/>
              <w:spacing w:line="276" w:lineRule="auto"/>
              <w:jc w:val="both"/>
              <w:rPr>
                <w:sz w:val="20"/>
              </w:rPr>
            </w:pPr>
            <w:r w:rsidRPr="00E63510">
              <w:rPr>
                <w:rFonts w:ascii="Verdana" w:hAnsi="Verdana"/>
                <w:sz w:val="20"/>
                <w:lang w:eastAsia="zh-CN"/>
              </w:rPr>
              <w:t>Contratação de empresa contratação de empresa para prestação de serviços de intimações online dos tribunais e diários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40A90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sz w:val="20"/>
              </w:rPr>
              <w:t>Serv.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5FC25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FC5F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sz w:val="20"/>
              </w:rPr>
              <w:t>R$ 900,00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C95B0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sz w:val="20"/>
              </w:rPr>
              <w:t>R$ 900,00</w:t>
            </w:r>
          </w:p>
        </w:tc>
      </w:tr>
      <w:tr w:rsidR="00BB75A6" w:rsidRPr="00E63510" w14:paraId="07050F03" w14:textId="77777777">
        <w:tc>
          <w:tcPr>
            <w:tcW w:w="952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9003" w14:textId="77777777" w:rsidR="00BB75A6" w:rsidRPr="00E63510" w:rsidRDefault="00BB75A6" w:rsidP="00E6351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4E9FC517" w14:textId="77777777" w:rsidR="00BB75A6" w:rsidRPr="00E63510" w:rsidRDefault="00000000" w:rsidP="00E63510">
            <w:pPr>
              <w:widowControl w:val="0"/>
              <w:spacing w:line="276" w:lineRule="auto"/>
              <w:jc w:val="center"/>
              <w:rPr>
                <w:sz w:val="20"/>
              </w:rPr>
            </w:pPr>
            <w:r w:rsidRPr="00E63510">
              <w:rPr>
                <w:rFonts w:ascii="Verdana" w:hAnsi="Verdana"/>
                <w:sz w:val="20"/>
              </w:rPr>
              <w:t>VALOR GLOBAL ESTIMADO: R$ 900,00 (novecentos reais)</w:t>
            </w:r>
          </w:p>
          <w:p w14:paraId="6258E2E3" w14:textId="77777777" w:rsidR="00BB75A6" w:rsidRPr="00E63510" w:rsidRDefault="00BB75A6" w:rsidP="00E6351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681D92D2" w14:textId="77777777" w:rsidR="00BB75A6" w:rsidRPr="00E63510" w:rsidRDefault="00BB75A6" w:rsidP="00E63510">
      <w:pPr>
        <w:widowControl w:val="0"/>
        <w:spacing w:line="276" w:lineRule="auto"/>
        <w:jc w:val="both"/>
        <w:rPr>
          <w:rFonts w:ascii="Verdana" w:hAnsi="Verdana"/>
          <w:sz w:val="20"/>
        </w:rPr>
      </w:pPr>
    </w:p>
    <w:p w14:paraId="51966CFC" w14:textId="77777777" w:rsidR="00BB75A6" w:rsidRPr="00E63510" w:rsidRDefault="00000000" w:rsidP="00E63510">
      <w:pPr>
        <w:widowControl w:val="0"/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1.1.1. </w:t>
      </w:r>
      <w:r w:rsidRPr="00E63510">
        <w:rPr>
          <w:rFonts w:ascii="Verdana" w:hAnsi="Verdana" w:cs="Arial"/>
          <w:sz w:val="20"/>
        </w:rPr>
        <w:t>A pesquisa deverá ser realizada por meio de nome completo, correto e variantes das pessoas física ou jurídica.</w:t>
      </w:r>
    </w:p>
    <w:p w14:paraId="12DFF291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Procurador-Geral do Município Interino, </w:t>
      </w:r>
      <w:r w:rsidRPr="00E63510">
        <w:rPr>
          <w:rStyle w:val="Hyperlink"/>
          <w:rFonts w:ascii="Verdana" w:hAnsi="Verdana" w:cs="Verdana"/>
          <w:b/>
          <w:bCs/>
          <w:color w:val="000000"/>
          <w:sz w:val="20"/>
          <w:u w:val="none"/>
          <w:shd w:val="clear" w:color="auto" w:fill="FFFFFF"/>
          <w:lang w:eastAsia="zh-CN"/>
        </w:rPr>
        <w:t>OSÉIAS CORREIA DA SILWA JÚNIOR</w:t>
      </w:r>
      <w:r w:rsidRPr="00E63510">
        <w:rPr>
          <w:rStyle w:val="Hyperlink"/>
          <w:rFonts w:ascii="Verdana" w:hAnsi="Verdana" w:cs="Verdana"/>
          <w:color w:val="000000"/>
          <w:sz w:val="20"/>
          <w:u w:val="none"/>
          <w:shd w:val="clear" w:color="auto" w:fill="FFFFFF"/>
          <w:lang w:eastAsia="zh-CN"/>
        </w:rPr>
        <w:t>,</w:t>
      </w:r>
      <w:r w:rsidRPr="00E63510">
        <w:rPr>
          <w:rStyle w:val="Hyperlink"/>
          <w:rFonts w:ascii="Verdana" w:hAnsi="Verdana" w:cs="Verdana"/>
          <w:b/>
          <w:bCs/>
          <w:color w:val="000000"/>
          <w:sz w:val="20"/>
          <w:u w:val="none"/>
          <w:shd w:val="clear" w:color="auto" w:fill="FFFFFF"/>
          <w:lang w:eastAsia="zh-CN"/>
        </w:rPr>
        <w:t xml:space="preserve"> </w:t>
      </w:r>
      <w:r w:rsidRPr="00E63510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OAB/ES 21.867 – Decreto nº. 5.730/2026;</w:t>
      </w:r>
    </w:p>
    <w:p w14:paraId="3469512F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- Procurador Efetivo do Município </w:t>
      </w:r>
      <w:r w:rsidRPr="00E63510">
        <w:rPr>
          <w:rFonts w:ascii="Verdana" w:hAnsi="Verdana" w:cs="Verdana"/>
          <w:b/>
          <w:bCs/>
          <w:sz w:val="20"/>
        </w:rPr>
        <w:t xml:space="preserve">HÉRCULES DO NASCIMENTO CAPELLI </w:t>
      </w:r>
      <w:r w:rsidRPr="00E63510">
        <w:rPr>
          <w:rFonts w:ascii="Verdana" w:hAnsi="Verdana" w:cs="Verdana"/>
          <w:sz w:val="20"/>
        </w:rPr>
        <w:t xml:space="preserve">OAB/ES 16.511 – Decreto nº 2.070/2021; </w:t>
      </w:r>
    </w:p>
    <w:p w14:paraId="475C4DDE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- Procurador do Município, </w:t>
      </w:r>
      <w:r w:rsidRPr="00E63510">
        <w:rPr>
          <w:rFonts w:ascii="Verdana" w:hAnsi="Verdana" w:cs="Verdana"/>
          <w:b/>
          <w:bCs/>
          <w:sz w:val="20"/>
        </w:rPr>
        <w:t>HELTON BRUNO PESSI</w:t>
      </w:r>
      <w:r w:rsidRPr="00E63510">
        <w:rPr>
          <w:rFonts w:ascii="Verdana" w:hAnsi="Verdana" w:cs="Verdana"/>
          <w:sz w:val="20"/>
        </w:rPr>
        <w:t xml:space="preserve">, OAB/ES 13.736, matrícula nº 3080; </w:t>
      </w:r>
    </w:p>
    <w:p w14:paraId="3B2416AA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- Procurador do Município, </w:t>
      </w:r>
      <w:r w:rsidRPr="00E63510">
        <w:rPr>
          <w:rFonts w:ascii="Verdana" w:hAnsi="Verdana" w:cs="Verdana"/>
          <w:b/>
          <w:bCs/>
          <w:sz w:val="20"/>
        </w:rPr>
        <w:t>LUAN CELANTE GAZOLLI</w:t>
      </w:r>
      <w:r w:rsidRPr="00E63510">
        <w:rPr>
          <w:rFonts w:ascii="Verdana" w:hAnsi="Verdana" w:cs="Verdana"/>
          <w:sz w:val="20"/>
        </w:rPr>
        <w:t>,</w:t>
      </w:r>
      <w:r w:rsidRPr="00E63510">
        <w:rPr>
          <w:rFonts w:ascii="Verdana" w:hAnsi="Verdana" w:cs="Verdana"/>
          <w:b/>
          <w:bCs/>
          <w:sz w:val="20"/>
        </w:rPr>
        <w:t xml:space="preserve"> </w:t>
      </w:r>
      <w:r w:rsidRPr="00E63510">
        <w:rPr>
          <w:rFonts w:ascii="Verdana" w:hAnsi="Verdana" w:cs="Verdana"/>
          <w:sz w:val="20"/>
        </w:rPr>
        <w:t>OAB/ES 23.697, matrícula nº 6348;</w:t>
      </w:r>
    </w:p>
    <w:p w14:paraId="72864980" w14:textId="77777777" w:rsidR="00BB75A6" w:rsidRPr="00E63510" w:rsidRDefault="00000000" w:rsidP="00E63510">
      <w:pPr>
        <w:widowControl w:val="0"/>
        <w:spacing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- </w:t>
      </w:r>
      <w:r w:rsidRPr="00E63510">
        <w:rPr>
          <w:rFonts w:ascii="Verdana" w:hAnsi="Verdana" w:cs="Verdana"/>
          <w:b/>
          <w:bCs/>
          <w:sz w:val="20"/>
        </w:rPr>
        <w:t>PREFEITURA DE SÃO GABRIEL DA PALHA</w:t>
      </w:r>
      <w:r w:rsidRPr="00E63510">
        <w:rPr>
          <w:rFonts w:ascii="Verdana" w:hAnsi="Verdana" w:cs="Verdana"/>
          <w:sz w:val="20"/>
        </w:rPr>
        <w:t>;</w:t>
      </w:r>
    </w:p>
    <w:p w14:paraId="24BEBA39" w14:textId="77777777" w:rsidR="00BB75A6" w:rsidRPr="00E63510" w:rsidRDefault="00000000" w:rsidP="00E63510">
      <w:pPr>
        <w:widowControl w:val="0"/>
        <w:spacing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- </w:t>
      </w:r>
      <w:r w:rsidRPr="00E63510">
        <w:rPr>
          <w:rFonts w:ascii="Verdana" w:hAnsi="Verdana" w:cs="Verdana"/>
          <w:b/>
          <w:bCs/>
          <w:sz w:val="20"/>
        </w:rPr>
        <w:t>MUNICÍPIO DE SÃO GABRIEL DA PALHA</w:t>
      </w:r>
      <w:r w:rsidRPr="00E63510">
        <w:rPr>
          <w:rFonts w:ascii="Verdana" w:hAnsi="Verdana" w:cs="Verdana"/>
          <w:sz w:val="20"/>
        </w:rPr>
        <w:t>,</w:t>
      </w:r>
      <w:r w:rsidRPr="00E63510">
        <w:rPr>
          <w:rFonts w:ascii="Verdana" w:hAnsi="Verdana" w:cs="Verdana"/>
          <w:b/>
          <w:bCs/>
          <w:sz w:val="20"/>
        </w:rPr>
        <w:t xml:space="preserve"> ES</w:t>
      </w:r>
      <w:r w:rsidRPr="00E63510">
        <w:rPr>
          <w:rFonts w:ascii="Verdana" w:hAnsi="Verdana" w:cs="Verdana"/>
          <w:sz w:val="20"/>
        </w:rPr>
        <w:t>.</w:t>
      </w:r>
    </w:p>
    <w:p w14:paraId="43FAE6F6" w14:textId="77777777" w:rsidR="00BB75A6" w:rsidRPr="00E63510" w:rsidRDefault="00000000" w:rsidP="00E63510">
      <w:pPr>
        <w:widowControl w:val="0"/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1.1.2. Devem ser </w:t>
      </w:r>
      <w:r w:rsidRPr="00E63510">
        <w:rPr>
          <w:rFonts w:ascii="Verdana" w:hAnsi="Verdana" w:cs="Arial"/>
          <w:sz w:val="20"/>
        </w:rPr>
        <w:t>encaminhados (as pesquisas) aos e-mails informados:</w:t>
      </w:r>
    </w:p>
    <w:p w14:paraId="0B7B456F" w14:textId="77777777" w:rsidR="00BB75A6" w:rsidRPr="00E63510" w:rsidRDefault="00000000" w:rsidP="00E63510">
      <w:pPr>
        <w:widowControl w:val="0"/>
        <w:spacing w:before="126" w:line="276" w:lineRule="auto"/>
        <w:jc w:val="both"/>
        <w:rPr>
          <w:sz w:val="20"/>
        </w:rPr>
      </w:pPr>
      <w:hyperlink r:id="rId7">
        <w:r w:rsidRPr="00E63510">
          <w:rPr>
            <w:rFonts w:ascii="Verdana" w:hAnsi="Verdana" w:cs="Arial"/>
            <w:bCs/>
            <w:color w:val="000000"/>
            <w:sz w:val="20"/>
          </w:rPr>
          <w:t>pgmsgp@hotmail.com</w:t>
        </w:r>
      </w:hyperlink>
    </w:p>
    <w:p w14:paraId="1323738A" w14:textId="77777777" w:rsidR="00BB75A6" w:rsidRPr="00E63510" w:rsidRDefault="00000000" w:rsidP="00E63510">
      <w:pPr>
        <w:widowControl w:val="0"/>
        <w:spacing w:before="126" w:line="276" w:lineRule="auto"/>
        <w:jc w:val="both"/>
        <w:rPr>
          <w:sz w:val="20"/>
        </w:rPr>
      </w:pPr>
      <w:r w:rsidRPr="00E63510">
        <w:rPr>
          <w:rFonts w:ascii="Verdana" w:hAnsi="Verdana" w:cs="Arial"/>
          <w:bCs/>
          <w:color w:val="000000"/>
          <w:sz w:val="20"/>
        </w:rPr>
        <w:t>oseias</w:t>
      </w:r>
      <w:r w:rsidRPr="00E63510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_ray@hotmail.com</w:t>
      </w:r>
    </w:p>
    <w:p w14:paraId="52144229" w14:textId="77777777" w:rsidR="00BB75A6" w:rsidRPr="00E63510" w:rsidRDefault="00000000" w:rsidP="00E63510">
      <w:pPr>
        <w:widowControl w:val="0"/>
        <w:spacing w:before="126" w:line="276" w:lineRule="auto"/>
        <w:jc w:val="both"/>
        <w:rPr>
          <w:sz w:val="20"/>
        </w:rPr>
      </w:pPr>
      <w:hyperlink r:id="rId8">
        <w:r w:rsidRPr="00E63510">
          <w:rPr>
            <w:rFonts w:ascii="Verdana" w:hAnsi="Verdana" w:cs="Arial"/>
            <w:bCs/>
            <w:color w:val="000000"/>
            <w:sz w:val="20"/>
          </w:rPr>
          <w:t>heltonpessi@hotmail.com</w:t>
        </w:r>
      </w:hyperlink>
    </w:p>
    <w:p w14:paraId="6E3AEE3E" w14:textId="77777777" w:rsidR="00BB75A6" w:rsidRPr="00E63510" w:rsidRDefault="00000000" w:rsidP="00E63510">
      <w:pPr>
        <w:widowControl w:val="0"/>
        <w:spacing w:before="126" w:line="276" w:lineRule="auto"/>
        <w:jc w:val="both"/>
        <w:rPr>
          <w:sz w:val="20"/>
        </w:rPr>
      </w:pPr>
      <w:hyperlink r:id="rId9">
        <w:r w:rsidRPr="00E63510">
          <w:rPr>
            <w:rFonts w:ascii="Verdana" w:hAnsi="Verdana" w:cs="Arial"/>
            <w:bCs/>
            <w:color w:val="000000"/>
            <w:sz w:val="20"/>
          </w:rPr>
          <w:t>luan_celante@hotmail.com</w:t>
        </w:r>
      </w:hyperlink>
    </w:p>
    <w:p w14:paraId="65D2A813" w14:textId="77777777" w:rsidR="00BB75A6" w:rsidRPr="00E63510" w:rsidRDefault="00000000" w:rsidP="00E63510">
      <w:pPr>
        <w:widowControl w:val="0"/>
        <w:spacing w:before="126" w:line="276" w:lineRule="auto"/>
        <w:jc w:val="both"/>
        <w:rPr>
          <w:sz w:val="20"/>
        </w:rPr>
      </w:pPr>
      <w:r w:rsidRPr="00E63510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>hn</w:t>
      </w:r>
      <w:hyperlink r:id="rId10">
        <w:r w:rsidRPr="00E63510">
          <w:rPr>
            <w:rFonts w:ascii="Verdana" w:hAnsi="Verdana" w:cs="Arial"/>
            <w:bCs/>
            <w:color w:val="000000"/>
            <w:sz w:val="20"/>
            <w:lang w:eastAsia="zh-CN"/>
          </w:rPr>
          <w:t>capelli10@hotmail.com</w:t>
        </w:r>
      </w:hyperlink>
    </w:p>
    <w:p w14:paraId="5D86BBF0" w14:textId="77777777" w:rsidR="00BB75A6" w:rsidRPr="00E63510" w:rsidRDefault="00000000" w:rsidP="00E63510">
      <w:pPr>
        <w:widowControl w:val="0"/>
        <w:spacing w:line="276" w:lineRule="auto"/>
        <w:jc w:val="both"/>
        <w:rPr>
          <w:sz w:val="20"/>
        </w:rPr>
      </w:pPr>
      <w:r w:rsidRPr="00E63510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lastRenderedPageBreak/>
        <w:t xml:space="preserve">1.1.3. </w:t>
      </w:r>
      <w:r w:rsidRPr="00E63510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>Em relação, aos módulos, deverão ser relativos aos diários de justiça, diário oficial da união e diários oficiais estaduais que contenham as intimações dos judiciais dos Estados (diário da justiça) e tribunais de contas (TCE e TCU</w:t>
      </w:r>
      <w:proofErr w:type="gramStart"/>
      <w:r w:rsidRPr="00E63510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>),  conforme</w:t>
      </w:r>
      <w:proofErr w:type="gramEnd"/>
      <w:r w:rsidRPr="00E63510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 xml:space="preserve"> abaixo:</w:t>
      </w:r>
    </w:p>
    <w:p w14:paraId="14E4DAA1" w14:textId="77777777" w:rsidR="00BB75A6" w:rsidRPr="00E63510" w:rsidRDefault="00BB75A6" w:rsidP="00E63510">
      <w:pPr>
        <w:widowControl w:val="0"/>
        <w:spacing w:line="276" w:lineRule="auto"/>
        <w:jc w:val="both"/>
        <w:rPr>
          <w:rFonts w:ascii="Verdana" w:hAnsi="Verdana" w:cs="Arial"/>
          <w:bCs/>
          <w:sz w:val="20"/>
          <w:lang w:eastAsia="zh-CN"/>
        </w:rPr>
      </w:pPr>
    </w:p>
    <w:p w14:paraId="2AA4104E" w14:textId="77777777" w:rsidR="00BB75A6" w:rsidRPr="00E63510" w:rsidRDefault="00000000" w:rsidP="00E63510">
      <w:pPr>
        <w:widowControl w:val="0"/>
        <w:spacing w:line="276" w:lineRule="auto"/>
        <w:jc w:val="both"/>
        <w:rPr>
          <w:sz w:val="20"/>
        </w:rPr>
      </w:pPr>
      <w:r w:rsidRPr="00E63510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ab/>
      </w:r>
      <w:r w:rsidRPr="00E63510">
        <w:rPr>
          <w:rFonts w:ascii="Verdana" w:hAnsi="Verdana" w:cs="Verdana"/>
          <w:b/>
          <w:bCs/>
          <w:sz w:val="20"/>
        </w:rPr>
        <w:t xml:space="preserve">Módulo 1º </w:t>
      </w:r>
    </w:p>
    <w:p w14:paraId="7312548D" w14:textId="77777777" w:rsidR="00BB75A6" w:rsidRPr="00E63510" w:rsidRDefault="00000000" w:rsidP="00E63510">
      <w:pPr>
        <w:spacing w:line="276" w:lineRule="auto"/>
        <w:ind w:right="454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>União UN - CSJT - Diário da Justiça da União Conselho Superior da Justiça do Trabalho UN DOU/CNJ - Diário da Justiça Conselho Nacional de Justiça UN- DOU/CNMP Diário Eletrônico do Conselho Nacional do Ministério Público Administrativo UN - DOU/CNMP - Diário Eletrônico do Conselho Nacional do Ministério Público - Processual UN DOU/STF - Diário da Justiça Eletrônico- Supremo Tribunal Federal UN - DOU/STJ - Diário da Justiça Eletrônico - Superior Tribunal de Justiça UN - DOU/STJD - Superior Tribunal de Justiça Desportiva do Futebol UN - DOU/STM – Diário da Justiça Eletrônico – Superior Tribunal Militar UN - DOU/TM – Diário Eletrônico do Tribunal Marítimo – Caderno 1 UN-DOU/TM Diário Eletrônico do Tribunal Marítimo – Caderno 2 UN – DOU/TRF1 - Diário Eletrônico da Justiça Federal da 1ª Região – AC UN – DOU/TRF1 – Diário Eletrônico da Justiça Federal da 1ª Região - AC/AP/AM/BA/ DF/ GO/ MA/ MT/ MG/PA/PI/ RO/RR/ TO UN – DOU/TRF1 – Diário Eletrônico da Justiça Federal da 1ª Região – AM UN – DOU/TRF1 Diário Eletrônico da Justiça Federal da 1ª Região – AP UN – DOU/TRF1 – Diário Eletrônico da Justiça Federal da 1ª Região BA UN – DOU/TRF1 – Diário Eletrônico da Justiça Federal da 1ª Região – DF UN – DOU/TRF1 – Diário Eletrônico da Justiça Federal da 1ª Região – Editais Judiciais – DOU/TRF1 Diário Eletrônico da Justiça Federal da 1ª Região – GO UN – DOU/TRF1 Diário Eletrônico da Justiça Federal da 1ª Região – MA UN – DOU/TRF1 Diário Eletrônico da Justiça Federal da 1ª Região – MT UN – DOU/TRF1 Diário Eletrônico da Justiça Federal da 1ª Região – PA UN – DOU/TRF1 Diário Eletrônico da Justiça Federal da 1ª Região – PI UN – DOU/TRF1 Diário Eletrônico da Justiça Federal da 1ª Região – RO UN – DOU/TRF1 Diário Eletrônico da Justiça Federal da 1ª Região – RR UN – DOU/TRF1 Diário Eletrônico da Justiça Federal da 1ª Região – TO UN - DOU/TRF1 Diário Eletrônico da Justiça Federal da 1ª Região – TRF UN  - DOU/TSE Diário da Justiça Eletrônico Tribunal Superior Eleitoral UN – DOU/TSE – Diário da Justiça Eletrônico – Tribunal Superior Eleitoral Edição Extra UN-DOU/TST-Diário da Justiça da União – Tribunal Superior do Trabalho.</w:t>
      </w:r>
    </w:p>
    <w:p w14:paraId="2142ABB9" w14:textId="77777777" w:rsidR="00BB75A6" w:rsidRPr="00E63510" w:rsidRDefault="00BB75A6" w:rsidP="00E63510">
      <w:pPr>
        <w:spacing w:line="276" w:lineRule="auto"/>
        <w:ind w:right="454"/>
        <w:rPr>
          <w:rFonts w:ascii="Verdana" w:hAnsi="Verdana" w:cs="Verdana"/>
          <w:sz w:val="20"/>
        </w:rPr>
      </w:pPr>
    </w:p>
    <w:p w14:paraId="15C28D7C" w14:textId="77777777" w:rsidR="00BB75A6" w:rsidRPr="00E63510" w:rsidRDefault="00000000" w:rsidP="00E63510">
      <w:pPr>
        <w:spacing w:line="276" w:lineRule="auto"/>
        <w:ind w:right="454"/>
        <w:rPr>
          <w:sz w:val="20"/>
        </w:rPr>
      </w:pPr>
      <w:r w:rsidRPr="00E63510">
        <w:rPr>
          <w:rFonts w:ascii="Verdana" w:hAnsi="Verdana" w:cs="Verdana"/>
          <w:b/>
          <w:bCs/>
          <w:sz w:val="20"/>
        </w:rPr>
        <w:tab/>
        <w:t>Módulo 2º</w:t>
      </w:r>
    </w:p>
    <w:p w14:paraId="63BA8724" w14:textId="77777777" w:rsidR="00BB75A6" w:rsidRPr="00E63510" w:rsidRDefault="00000000" w:rsidP="00E63510">
      <w:pPr>
        <w:spacing w:line="276" w:lineRule="auto"/>
        <w:ind w:right="454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União DOUI - Diário Oficial da União - Seção 1 DOUI – Diário Oficial da União - Seção 1 Edição Extra DOU2 - Diário Oficial da </w:t>
      </w:r>
      <w:proofErr w:type="gramStart"/>
      <w:r w:rsidRPr="00E63510">
        <w:rPr>
          <w:rFonts w:ascii="Verdana" w:hAnsi="Verdana" w:cs="Verdana"/>
          <w:sz w:val="20"/>
        </w:rPr>
        <w:t>União  -</w:t>
      </w:r>
      <w:proofErr w:type="gramEnd"/>
      <w:r w:rsidRPr="00E63510">
        <w:rPr>
          <w:rFonts w:ascii="Verdana" w:hAnsi="Verdana" w:cs="Verdana"/>
          <w:sz w:val="20"/>
        </w:rPr>
        <w:t xml:space="preserve"> Seção 2 DOU2 - Diário Oficial da União - Seção 2 - Edição Extra DOU3-Diário Oficial da União - Seção 3 </w:t>
      </w:r>
      <w:proofErr w:type="gramStart"/>
      <w:r w:rsidRPr="00E63510">
        <w:rPr>
          <w:rFonts w:ascii="Verdana" w:hAnsi="Verdana" w:cs="Verdana"/>
          <w:sz w:val="20"/>
        </w:rPr>
        <w:t>-  DOU</w:t>
      </w:r>
      <w:proofErr w:type="gramEnd"/>
      <w:r w:rsidRPr="00E63510">
        <w:rPr>
          <w:rFonts w:ascii="Verdana" w:hAnsi="Verdana" w:cs="Verdana"/>
          <w:sz w:val="20"/>
        </w:rPr>
        <w:t>3 - Diário Oficial da União - Seção 3 Edição Extra</w:t>
      </w:r>
    </w:p>
    <w:p w14:paraId="05DF59A8" w14:textId="77777777" w:rsidR="00BB75A6" w:rsidRPr="00E63510" w:rsidRDefault="00BB75A6" w:rsidP="00E63510">
      <w:pPr>
        <w:spacing w:line="276" w:lineRule="auto"/>
        <w:ind w:right="454"/>
        <w:rPr>
          <w:rFonts w:ascii="Verdana" w:hAnsi="Verdana" w:cs="Verdana"/>
          <w:sz w:val="20"/>
        </w:rPr>
      </w:pPr>
    </w:p>
    <w:p w14:paraId="647F32E2" w14:textId="77777777" w:rsidR="00BB75A6" w:rsidRPr="00E63510" w:rsidRDefault="00000000" w:rsidP="00E63510">
      <w:pPr>
        <w:spacing w:line="276" w:lineRule="auto"/>
        <w:ind w:right="454"/>
        <w:rPr>
          <w:sz w:val="20"/>
        </w:rPr>
      </w:pPr>
      <w:r w:rsidRPr="00E63510">
        <w:rPr>
          <w:rFonts w:ascii="Verdana" w:hAnsi="Verdana" w:cs="Verdana"/>
          <w:b/>
          <w:bCs/>
          <w:sz w:val="20"/>
        </w:rPr>
        <w:tab/>
        <w:t>Módulo 53º</w:t>
      </w:r>
    </w:p>
    <w:p w14:paraId="7ECFF26C" w14:textId="77777777" w:rsidR="00BB75A6" w:rsidRPr="00E63510" w:rsidRDefault="00000000" w:rsidP="00E63510">
      <w:pPr>
        <w:spacing w:line="276" w:lineRule="auto"/>
        <w:ind w:right="454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Espírito Santo ES </w:t>
      </w:r>
      <w:proofErr w:type="gramStart"/>
      <w:r w:rsidRPr="00E63510">
        <w:rPr>
          <w:rFonts w:ascii="Verdana" w:hAnsi="Verdana" w:cs="Verdana"/>
          <w:sz w:val="20"/>
        </w:rPr>
        <w:t>-  DOE</w:t>
      </w:r>
      <w:proofErr w:type="gramEnd"/>
      <w:r w:rsidRPr="00E63510">
        <w:rPr>
          <w:rFonts w:ascii="Verdana" w:hAnsi="Verdana" w:cs="Verdana"/>
          <w:sz w:val="20"/>
        </w:rPr>
        <w:t xml:space="preserve">/ES – Diário Oficial do Estado do Espírito Santo - Poder Executivo ES </w:t>
      </w:r>
      <w:proofErr w:type="gramStart"/>
      <w:r w:rsidRPr="00E63510">
        <w:rPr>
          <w:rFonts w:ascii="Verdana" w:hAnsi="Verdana" w:cs="Verdana"/>
          <w:sz w:val="20"/>
        </w:rPr>
        <w:t>-  DOE</w:t>
      </w:r>
      <w:proofErr w:type="gramEnd"/>
      <w:r w:rsidRPr="00E63510">
        <w:rPr>
          <w:rFonts w:ascii="Verdana" w:hAnsi="Verdana" w:cs="Verdana"/>
          <w:sz w:val="20"/>
        </w:rPr>
        <w:t>/TCE-ES -Diário Oficial Eletrônico - Tribunal de Contas do Estado do Espírito Santo ES - DOM/ES - Diário Oficial dos Municípios do Espirito Santo</w:t>
      </w:r>
    </w:p>
    <w:p w14:paraId="0A940FC6" w14:textId="77777777" w:rsidR="00BB75A6" w:rsidRPr="00E63510" w:rsidRDefault="00BB75A6" w:rsidP="00E63510">
      <w:pPr>
        <w:spacing w:line="276" w:lineRule="auto"/>
        <w:ind w:right="454"/>
        <w:rPr>
          <w:rFonts w:ascii="Verdana" w:hAnsi="Verdana" w:cs="Verdana"/>
          <w:sz w:val="20"/>
        </w:rPr>
      </w:pPr>
    </w:p>
    <w:p w14:paraId="6D2DE031" w14:textId="77777777" w:rsidR="00BB75A6" w:rsidRPr="00E63510" w:rsidRDefault="00000000" w:rsidP="00E63510">
      <w:pPr>
        <w:spacing w:line="276" w:lineRule="auto"/>
        <w:ind w:right="454"/>
        <w:rPr>
          <w:sz w:val="20"/>
        </w:rPr>
      </w:pPr>
      <w:r w:rsidRPr="00E63510">
        <w:rPr>
          <w:rFonts w:ascii="Verdana" w:hAnsi="Verdana" w:cs="Verdana"/>
          <w:b/>
          <w:bCs/>
          <w:sz w:val="20"/>
        </w:rPr>
        <w:tab/>
        <w:t>Módulo 54º</w:t>
      </w:r>
    </w:p>
    <w:p w14:paraId="13FE99A9" w14:textId="77777777" w:rsidR="00BB75A6" w:rsidRPr="00E63510" w:rsidRDefault="00000000" w:rsidP="00E63510">
      <w:pPr>
        <w:spacing w:line="276" w:lineRule="auto"/>
        <w:ind w:right="454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Espírito Santo ES DEJT/TRT17 Diário Eletrônico da Justiça do Trabalho Tribunal Regional do Trabalho da 17ª Região ES </w:t>
      </w:r>
      <w:proofErr w:type="gramStart"/>
      <w:r w:rsidRPr="00E63510">
        <w:rPr>
          <w:rFonts w:ascii="Verdana" w:hAnsi="Verdana" w:cs="Verdana"/>
          <w:sz w:val="20"/>
        </w:rPr>
        <w:t>-  DJE</w:t>
      </w:r>
      <w:proofErr w:type="gramEnd"/>
      <w:r w:rsidRPr="00E63510">
        <w:rPr>
          <w:rFonts w:ascii="Verdana" w:hAnsi="Verdana" w:cs="Verdana"/>
          <w:sz w:val="20"/>
        </w:rPr>
        <w:t>/TJES - Diário da Justiça Eletrônico do Espírito Santo ES - DJE/TRE-ES - Diário da Justiça Eletrônico - Tribunal Regional Eleitoral do Espírito Santo ES - DJE/TRE-ES - Diário da Justiça Eletrônico - Tribunal Regional Eleitoral do Espírito Santo - Edição Extra</w:t>
      </w:r>
    </w:p>
    <w:p w14:paraId="2959A490" w14:textId="77777777" w:rsidR="00BB75A6" w:rsidRPr="00E63510" w:rsidRDefault="00BB75A6" w:rsidP="00E63510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</w:p>
    <w:p w14:paraId="6F0AFCAE" w14:textId="77777777" w:rsidR="00BB75A6" w:rsidRPr="00E63510" w:rsidRDefault="00000000" w:rsidP="00E63510">
      <w:pPr>
        <w:spacing w:line="276" w:lineRule="auto"/>
        <w:ind w:right="454"/>
        <w:jc w:val="both"/>
        <w:rPr>
          <w:sz w:val="20"/>
        </w:rPr>
      </w:pPr>
      <w:r w:rsidRPr="00E63510">
        <w:rPr>
          <w:rFonts w:ascii="Verdana" w:hAnsi="Verdana" w:cs="Verdana"/>
          <w:b/>
          <w:bCs/>
          <w:sz w:val="20"/>
        </w:rPr>
        <w:tab/>
        <w:t>Módulo 59º</w:t>
      </w:r>
    </w:p>
    <w:p w14:paraId="138C8D49" w14:textId="77777777" w:rsidR="00BB75A6" w:rsidRPr="00E63510" w:rsidRDefault="00000000" w:rsidP="00E63510">
      <w:pPr>
        <w:spacing w:line="276" w:lineRule="auto"/>
        <w:ind w:right="454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>União - TRF2 - ES/ RJ UN - DOU/TRF2 - Diário Eletrônico da Justiça Federal da 2ª Região.</w:t>
      </w:r>
    </w:p>
    <w:p w14:paraId="1214D68E" w14:textId="77777777" w:rsidR="00BB75A6" w:rsidRPr="00E63510" w:rsidRDefault="00BB75A6" w:rsidP="00E63510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</w:p>
    <w:p w14:paraId="4477BF6E" w14:textId="77777777" w:rsidR="00BB75A6" w:rsidRPr="00E63510" w:rsidRDefault="00000000" w:rsidP="00E63510">
      <w:pPr>
        <w:tabs>
          <w:tab w:val="left" w:pos="567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1.2. O prazo de vigência da contratação será de 12 (doze) meses, contados do(a) </w:t>
      </w:r>
      <w:r w:rsidRPr="00E63510">
        <w:rPr>
          <w:rFonts w:ascii="Verdana" w:hAnsi="Verdana" w:cs="Arial"/>
          <w:bCs/>
          <w:iCs/>
          <w:color w:val="000000"/>
          <w:sz w:val="20"/>
        </w:rPr>
        <w:t>a partir da assinatura do contrato e confirmação de recebimento da Autorização de Execução/Fornecimento emitida pelo Departamento de Compras e Contratos.</w:t>
      </w:r>
    </w:p>
    <w:p w14:paraId="40F7C17E" w14:textId="77777777" w:rsidR="00BB75A6" w:rsidRPr="00E63510" w:rsidRDefault="00000000" w:rsidP="00E63510">
      <w:pPr>
        <w:pStyle w:val="PargrafodaLista"/>
        <w:tabs>
          <w:tab w:val="left" w:pos="0"/>
        </w:tabs>
        <w:suppressAutoHyphens w:val="0"/>
        <w:ind w:left="0"/>
        <w:jc w:val="both"/>
        <w:rPr>
          <w:sz w:val="20"/>
          <w:szCs w:val="20"/>
        </w:rPr>
      </w:pPr>
      <w:r w:rsidRPr="00E63510">
        <w:rPr>
          <w:rFonts w:ascii="Verdana" w:eastAsia="Times New Roman" w:hAnsi="Verdana" w:cs="Times New Roman"/>
          <w:iCs/>
          <w:color w:val="000000"/>
          <w:sz w:val="20"/>
          <w:szCs w:val="20"/>
        </w:rPr>
        <w:t>1.3.</w:t>
      </w:r>
      <w:r w:rsidRPr="00E63510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r w:rsidRPr="00E63510">
        <w:rPr>
          <w:rFonts w:ascii="Verdana" w:eastAsia="Times New Roman" w:hAnsi="Verdana" w:cs="Times New Roman"/>
          <w:iCs/>
          <w:color w:val="000000"/>
          <w:sz w:val="20"/>
          <w:szCs w:val="20"/>
        </w:rPr>
        <w:t xml:space="preserve">O custo estimado total da contratação é </w:t>
      </w:r>
      <w:proofErr w:type="gramStart"/>
      <w:r w:rsidRPr="00E63510">
        <w:rPr>
          <w:rFonts w:ascii="Verdana" w:eastAsia="Times New Roman" w:hAnsi="Verdana" w:cs="Times New Roman"/>
          <w:iCs/>
          <w:color w:val="000000"/>
          <w:sz w:val="20"/>
          <w:szCs w:val="20"/>
        </w:rPr>
        <w:t>de</w:t>
      </w:r>
      <w:r w:rsidRPr="00E63510">
        <w:rPr>
          <w:rFonts w:ascii="Verdana" w:eastAsia="Times New Roman" w:hAnsi="Verdana" w:cs="Times New Roman"/>
          <w:i/>
          <w:iCs/>
          <w:color w:val="FF0000"/>
          <w:sz w:val="20"/>
          <w:szCs w:val="20"/>
        </w:rPr>
        <w:t xml:space="preserve">  </w:t>
      </w:r>
      <w:r w:rsidRPr="00E63510">
        <w:rPr>
          <w:rFonts w:ascii="Verdana" w:eastAsia="Times New Roman" w:hAnsi="Verdana" w:cs="Times New Roman"/>
          <w:color w:val="000000"/>
          <w:sz w:val="20"/>
          <w:szCs w:val="20"/>
        </w:rPr>
        <w:t>R</w:t>
      </w:r>
      <w:proofErr w:type="gramEnd"/>
      <w:r w:rsidRPr="00E63510">
        <w:rPr>
          <w:rFonts w:ascii="Verdana" w:eastAsia="Times New Roman" w:hAnsi="Verdana" w:cs="Times New Roman"/>
          <w:color w:val="000000"/>
          <w:sz w:val="20"/>
          <w:szCs w:val="20"/>
        </w:rPr>
        <w:t>$ 900,00 (novecentos reais), conforme custos unitários</w:t>
      </w:r>
      <w:r w:rsidRPr="00E63510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a</w:t>
      </w:r>
      <w:r w:rsidRPr="00E63510">
        <w:rPr>
          <w:rFonts w:ascii="Verdana" w:eastAsia="Times New Roman" w:hAnsi="Verdana" w:cs="Times New Roman"/>
          <w:bCs/>
          <w:iCs/>
          <w:color w:val="000000"/>
          <w:sz w:val="20"/>
          <w:szCs w:val="20"/>
        </w:rPr>
        <w:t>postos nos orçamentos e no quadro comparativo de preços simples em anexo.</w:t>
      </w:r>
    </w:p>
    <w:p w14:paraId="159EFA27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/>
          <w:bCs/>
          <w:sz w:val="20"/>
        </w:rPr>
        <w:t xml:space="preserve">2. DESCRIÇÃO DA NECESSIDADE DA CONTRATAÇÃO </w:t>
      </w:r>
    </w:p>
    <w:p w14:paraId="0EEF573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sz w:val="20"/>
        </w:rPr>
        <w:t>2.1. A empresa prestará o serviço de recorte eletrônico, concernente ao controle de intimações e citações online de processos judiciais, tendo como partes os Procuradores do Município, a Prefeitura e o Município de São Gabriel da Palha. Tal contratação é de suma importância para manutenção dos serviços da Procuradoria Jurídica, uma vez que, com a disponibilização dos resultados da pesquisa de publicações nos Diários Oficiais, haverá o controle dos processos judiciais envolvendo o ente municipal e, principalmente, dos atos proferidos e dos prazos para manifestação nos autos.</w:t>
      </w:r>
    </w:p>
    <w:p w14:paraId="0EF11FBD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sz w:val="20"/>
        </w:rPr>
      </w:pPr>
    </w:p>
    <w:p w14:paraId="535B51D4" w14:textId="77777777" w:rsidR="00BB75A6" w:rsidRPr="00E63510" w:rsidRDefault="00000000" w:rsidP="00E63510">
      <w:pPr>
        <w:tabs>
          <w:tab w:val="left" w:pos="335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/>
          <w:bCs/>
          <w:sz w:val="20"/>
        </w:rPr>
        <w:t>3. DESCRIÇÃO DA SOLUÇÃO</w:t>
      </w:r>
    </w:p>
    <w:p w14:paraId="715F0662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sz w:val="20"/>
        </w:rPr>
        <w:t xml:space="preserve">3.1 A solução a ser adotada consiste na </w:t>
      </w:r>
      <w:r w:rsidRPr="00E63510">
        <w:rPr>
          <w:rFonts w:ascii="Verdana" w:eastAsia="Arial" w:hAnsi="Verdana" w:cs="Arial"/>
          <w:sz w:val="20"/>
        </w:rPr>
        <w:t>Contratação de empresa especializada em prestação de serviços d</w:t>
      </w:r>
      <w:r w:rsidRPr="00E63510">
        <w:rPr>
          <w:rFonts w:ascii="Verdana" w:eastAsia="Arial Narrow" w:hAnsi="Verdana" w:cs="Arial"/>
          <w:color w:val="000000"/>
          <w:spacing w:val="-3"/>
          <w:sz w:val="20"/>
        </w:rPr>
        <w:t>e recorte eletrônico, de intimações e citações</w:t>
      </w:r>
      <w:r w:rsidRPr="00E63510">
        <w:rPr>
          <w:rFonts w:ascii="Verdana" w:eastAsia="Arial" w:hAnsi="Verdana" w:cs="Arial"/>
          <w:color w:val="000000"/>
          <w:spacing w:val="-3"/>
          <w:sz w:val="20"/>
        </w:rPr>
        <w:t>.</w:t>
      </w:r>
    </w:p>
    <w:p w14:paraId="6584CBAB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sz w:val="20"/>
        </w:rPr>
        <w:t>3.2 A contratação da prestação de serviços deverá obedecer, no que couber, ao disposto na Lei n.º 14.133/2021 e suas alterações.</w:t>
      </w:r>
    </w:p>
    <w:p w14:paraId="328658E1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  <w:shd w:val="clear" w:color="auto" w:fill="FFFF00"/>
        </w:rPr>
      </w:pPr>
    </w:p>
    <w:p w14:paraId="670C8FF2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/>
          <w:bCs/>
          <w:sz w:val="20"/>
        </w:rPr>
        <w:t>4. REQUISITOS DA CONTRATAÇÃO</w:t>
      </w:r>
    </w:p>
    <w:p w14:paraId="67FB1971" w14:textId="77777777" w:rsidR="00BB75A6" w:rsidRPr="00E63510" w:rsidRDefault="00000000" w:rsidP="00E63510">
      <w:pPr>
        <w:tabs>
          <w:tab w:val="left" w:pos="563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4.1. Não haverá danos ao meio ambiente, uma vez que o serviço não gerará tal problema para a Administração Pública.</w:t>
      </w:r>
    </w:p>
    <w:p w14:paraId="270BFEC9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4.2.</w:t>
      </w:r>
      <w:r w:rsidRPr="00E63510">
        <w:rPr>
          <w:rFonts w:ascii="Verdana" w:eastAsia="Arial" w:hAnsi="Verdana" w:cs="Arial"/>
          <w:sz w:val="20"/>
        </w:rPr>
        <w:t xml:space="preserve"> </w:t>
      </w:r>
      <w:r w:rsidRPr="00E63510">
        <w:rPr>
          <w:rFonts w:ascii="Verdana" w:hAnsi="Verdana"/>
          <w:sz w:val="20"/>
        </w:rPr>
        <w:t>Apresentar os documentos de cobrança, inclusive Nota Fiscal, com a descrição dos serviços realizados.</w:t>
      </w:r>
    </w:p>
    <w:p w14:paraId="123A2CBB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  <w:lang w:eastAsia="zh-CN"/>
        </w:rPr>
        <w:t>4</w:t>
      </w:r>
      <w:r w:rsidRPr="00E63510">
        <w:rPr>
          <w:rFonts w:ascii="Verdana" w:hAnsi="Verdana"/>
          <w:sz w:val="20"/>
        </w:rPr>
        <w:t>.3. Assumir inteira responsabilidade civil, administrativa e penal por quaisquer danos e prejuízos, aos equipamentos ou pessoas, causados pela Contratada, seus empregados, ou prepostos ao Contratante ou a terceiros;</w:t>
      </w:r>
    </w:p>
    <w:p w14:paraId="5CD2AEE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4.4. Obriga-se a Contratada, mediante solicitação do Contratante, a orçar previamente eventual execução de serviços não cobertos pelo objeto do Contrato;</w:t>
      </w:r>
    </w:p>
    <w:p w14:paraId="198C3A12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4.5. Prover condições que possibilitem o atendimento dos serviços a partir da data do recebimento da autorização de execução/fornecimento emitida pelo Departamento de Compras e Contratos;</w:t>
      </w:r>
    </w:p>
    <w:p w14:paraId="339C84D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4.6. Manter durante a vigência da contratação todas as condições de habilitação e qualificação exigidas pela legislação em vigor;</w:t>
      </w:r>
    </w:p>
    <w:p w14:paraId="16A08D03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4.7. Ressarcir os eventuais prejuízos causados ao órgão e/ou a terceiros, provocados por ineficiência ou irregularidades cometidas por seus empregados ou prepostos na execução dos serviços contratados;</w:t>
      </w:r>
    </w:p>
    <w:p w14:paraId="284E7752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4.8. Permitir e facilitar aos fiscais da Prefeitura de São Gabriel da Palha a inspeção em qualquer dia e hora, prestando todos informes e esclarecimentos solicitados, relacionados com os serviços contratados;</w:t>
      </w:r>
    </w:p>
    <w:p w14:paraId="65444659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  <w:lang w:eastAsia="zh-CN"/>
        </w:rPr>
        <w:lastRenderedPageBreak/>
        <w:t>4.9.</w:t>
      </w:r>
      <w:r w:rsidRPr="00E63510">
        <w:rPr>
          <w:rFonts w:ascii="Verdana" w:hAnsi="Verdana"/>
          <w:sz w:val="20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 w14:paraId="074BC211" w14:textId="77777777" w:rsidR="00BB75A6" w:rsidRPr="00E63510" w:rsidRDefault="00000000" w:rsidP="00E63510">
      <w:pPr>
        <w:tabs>
          <w:tab w:val="left" w:pos="142"/>
        </w:tabs>
        <w:spacing w:line="276" w:lineRule="auto"/>
        <w:jc w:val="both"/>
        <w:rPr>
          <w:sz w:val="20"/>
        </w:rPr>
      </w:pPr>
      <w:r w:rsidRPr="00E63510">
        <w:rPr>
          <w:rFonts w:ascii="Verdana" w:eastAsia="Arial" w:hAnsi="Verdana" w:cs="Arial"/>
          <w:sz w:val="20"/>
        </w:rPr>
        <w:t>4.10. Executar os serviços de acordo com a melhor técnica e nos padrões de segurança;</w:t>
      </w:r>
    </w:p>
    <w:p w14:paraId="0060B1B7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  <w:lang w:eastAsia="zh-CN"/>
        </w:rPr>
        <w:t>4.11.</w:t>
      </w:r>
      <w:r w:rsidRPr="00E63510">
        <w:rPr>
          <w:rFonts w:ascii="Verdana" w:eastAsia="Arial" w:hAnsi="Verdana" w:cs="Arial"/>
          <w:sz w:val="20"/>
          <w:lang w:eastAsia="zh-CN"/>
        </w:rPr>
        <w:t xml:space="preserve"> Atender com plenitude as exigências contidas nas especificações do objeto do Contrato;</w:t>
      </w:r>
    </w:p>
    <w:p w14:paraId="188E5B0D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4.12. A empresa prestadora de serviços será contratada por meio </w:t>
      </w:r>
      <w:r w:rsidRPr="00E63510">
        <w:rPr>
          <w:rFonts w:ascii="Verdana" w:hAnsi="Verdana"/>
          <w:b/>
          <w:bCs/>
          <w:sz w:val="20"/>
        </w:rPr>
        <w:t>dispensa</w:t>
      </w:r>
      <w:r w:rsidRPr="00E63510">
        <w:rPr>
          <w:rFonts w:ascii="Verdana" w:hAnsi="Verdana"/>
          <w:sz w:val="20"/>
        </w:rPr>
        <w:t xml:space="preserve">, sendo sagrado vencedor, o fornecedor que apresentar o menor valor </w:t>
      </w:r>
      <w:r w:rsidRPr="00E63510">
        <w:rPr>
          <w:rFonts w:ascii="Verdana" w:hAnsi="Verdana"/>
          <w:color w:val="000000"/>
          <w:sz w:val="20"/>
        </w:rPr>
        <w:t>por</w:t>
      </w:r>
      <w:r w:rsidRPr="00E63510">
        <w:rPr>
          <w:rFonts w:ascii="Verdana" w:hAnsi="Verdana"/>
          <w:sz w:val="20"/>
        </w:rPr>
        <w:t xml:space="preserve"> item, com </w:t>
      </w:r>
      <w:r w:rsidRPr="00E63510">
        <w:rPr>
          <w:rFonts w:ascii="Verdana" w:hAnsi="Verdana"/>
          <w:color w:val="000000"/>
          <w:sz w:val="20"/>
        </w:rPr>
        <w:t>a prestação de serviços</w:t>
      </w:r>
      <w:r w:rsidRPr="00E63510">
        <w:rPr>
          <w:rFonts w:ascii="Verdana" w:hAnsi="Verdana"/>
          <w:sz w:val="20"/>
        </w:rPr>
        <w:t xml:space="preserve"> </w:t>
      </w:r>
      <w:r w:rsidRPr="00E63510">
        <w:rPr>
          <w:rFonts w:ascii="Verdana" w:hAnsi="Verdana"/>
          <w:color w:val="000000"/>
          <w:sz w:val="20"/>
        </w:rPr>
        <w:t>de acordo com a solicitação da secretaria requisitante</w:t>
      </w:r>
      <w:r w:rsidRPr="00E63510">
        <w:rPr>
          <w:rFonts w:ascii="Verdana" w:hAnsi="Verdana"/>
          <w:sz w:val="20"/>
        </w:rPr>
        <w:t>.</w:t>
      </w:r>
    </w:p>
    <w:p w14:paraId="2847C396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4.13. A empresa fornecedora </w:t>
      </w:r>
      <w:proofErr w:type="spellStart"/>
      <w:r w:rsidRPr="00E63510">
        <w:rPr>
          <w:rFonts w:ascii="Verdana" w:hAnsi="Verdana"/>
          <w:sz w:val="20"/>
        </w:rPr>
        <w:t>devera</w:t>
      </w:r>
      <w:proofErr w:type="spellEnd"/>
      <w:r w:rsidRPr="00E63510">
        <w:rPr>
          <w:rFonts w:ascii="Verdana" w:hAnsi="Verdana"/>
          <w:sz w:val="20"/>
        </w:rPr>
        <w:t xml:space="preserve"> </w:t>
      </w:r>
      <w:r w:rsidRPr="00E63510">
        <w:rPr>
          <w:rFonts w:ascii="Verdana" w:hAnsi="Verdana"/>
          <w:color w:val="000000"/>
          <w:sz w:val="20"/>
        </w:rPr>
        <w:t>realizar</w:t>
      </w:r>
      <w:r w:rsidRPr="00E63510">
        <w:rPr>
          <w:rFonts w:ascii="Verdana" w:hAnsi="Verdana"/>
          <w:sz w:val="20"/>
        </w:rPr>
        <w:t xml:space="preserve"> o serviço conforme especificação </w:t>
      </w:r>
      <w:proofErr w:type="spellStart"/>
      <w:r w:rsidRPr="00E63510">
        <w:rPr>
          <w:rFonts w:ascii="Verdana" w:hAnsi="Verdana"/>
          <w:sz w:val="20"/>
        </w:rPr>
        <w:t>co</w:t>
      </w:r>
      <w:proofErr w:type="spellEnd"/>
      <w:r w:rsidRPr="00E63510">
        <w:rPr>
          <w:rFonts w:ascii="Verdana" w:hAnsi="Verdana"/>
          <w:sz w:val="20"/>
        </w:rPr>
        <w:t xml:space="preserve"> contrato e na autorização de fornecimento/execução.</w:t>
      </w:r>
    </w:p>
    <w:p w14:paraId="64272CBC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color w:val="000000"/>
          <w:sz w:val="20"/>
        </w:rPr>
        <w:t xml:space="preserve">4.14. </w:t>
      </w:r>
      <w:r w:rsidRPr="00E63510">
        <w:rPr>
          <w:rFonts w:ascii="Verdana" w:hAnsi="Verdana"/>
          <w:sz w:val="20"/>
        </w:rPr>
        <w:t>Não será admitida a subcontratação do objeto contratual.</w:t>
      </w:r>
    </w:p>
    <w:p w14:paraId="4DEC1325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color w:val="000000"/>
          <w:sz w:val="20"/>
        </w:rPr>
        <w:t>4.15.</w:t>
      </w:r>
      <w:r w:rsidRPr="00E63510">
        <w:rPr>
          <w:rFonts w:ascii="Verdana" w:hAnsi="Verdana"/>
          <w:sz w:val="20"/>
        </w:rPr>
        <w:t xml:space="preserve"> Não haverá exigência da garantia da contratação dos </w:t>
      </w:r>
      <w:proofErr w:type="spellStart"/>
      <w:r w:rsidRPr="00E63510">
        <w:rPr>
          <w:rFonts w:ascii="Verdana" w:hAnsi="Verdana"/>
          <w:sz w:val="20"/>
        </w:rPr>
        <w:t>arts</w:t>
      </w:r>
      <w:proofErr w:type="spellEnd"/>
      <w:r w:rsidRPr="00E63510">
        <w:rPr>
          <w:rFonts w:ascii="Verdana" w:hAnsi="Verdana"/>
          <w:sz w:val="20"/>
        </w:rPr>
        <w:t>. 96 e seguintes da Lei nº 14.133/21.</w:t>
      </w:r>
    </w:p>
    <w:p w14:paraId="74A74D07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4.16. Caberá à empresa contratada realizar a leitura e tornar disponível o(s) resultado(s) da(s) pesquisa(s) de publicações dos termos solicitados, nos diários especificados, prestando os serviços contratados com diligência, empregando o melhor esforço possível, e em estrita observância dos termos e condições prescritos no contrato e na legislação em vigor.</w:t>
      </w:r>
    </w:p>
    <w:p w14:paraId="5142F689" w14:textId="77777777" w:rsidR="00BB75A6" w:rsidRPr="00E63510" w:rsidRDefault="00000000" w:rsidP="00E63510">
      <w:pPr>
        <w:spacing w:line="276" w:lineRule="auto"/>
        <w:jc w:val="both"/>
        <w:rPr>
          <w:rFonts w:ascii="Verdana" w:hAnsi="Verdana"/>
          <w:sz w:val="20"/>
        </w:rPr>
      </w:pPr>
      <w:r w:rsidRPr="00E63510">
        <w:rPr>
          <w:rFonts w:ascii="Verdana" w:hAnsi="Verdana"/>
          <w:sz w:val="20"/>
        </w:rPr>
        <w:t>4.17. A empresa deverá tornar disponível(eis) o(s) resultado(s) da(s) pesquisa(s) de publicações para os e-mails informados acima no item 1.1.2., de acordo com a modalidade de envio e alvos contratados.</w:t>
      </w:r>
    </w:p>
    <w:p w14:paraId="10F8BC51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</w:rPr>
      </w:pPr>
    </w:p>
    <w:p w14:paraId="4E5B7CD2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26D0688C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5.1. O prazo de execução dos serviços será de 12 (doze) meses, de acordo com o contrato e a </w:t>
      </w:r>
      <w:r w:rsidRPr="00E63510">
        <w:rPr>
          <w:rFonts w:ascii="Verdana" w:hAnsi="Verdana"/>
          <w:color w:val="000000"/>
          <w:sz w:val="20"/>
        </w:rPr>
        <w:t>autorização</w:t>
      </w:r>
      <w:r w:rsidRPr="00E63510">
        <w:rPr>
          <w:rFonts w:ascii="Verdana" w:hAnsi="Verdana"/>
          <w:sz w:val="20"/>
        </w:rPr>
        <w:t xml:space="preserve"> de compras/execução emitida pelo Departamento de Compras e Contratos e seu respectivo prazo </w:t>
      </w:r>
      <w:r w:rsidRPr="00E63510">
        <w:rPr>
          <w:rFonts w:ascii="Verdana" w:hAnsi="Verdana"/>
          <w:color w:val="000000"/>
          <w:sz w:val="20"/>
        </w:rPr>
        <w:t>de realização dos serviços</w:t>
      </w:r>
      <w:r w:rsidRPr="00E63510">
        <w:rPr>
          <w:rFonts w:ascii="Verdana" w:hAnsi="Verdana"/>
          <w:sz w:val="20"/>
        </w:rPr>
        <w:t>.</w:t>
      </w:r>
    </w:p>
    <w:p w14:paraId="244777B0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color w:val="000000"/>
          <w:sz w:val="20"/>
        </w:rPr>
        <w:t xml:space="preserve">5.2. Os serviços serão realizados na empresa contratada </w:t>
      </w:r>
      <w:r w:rsidRPr="00E63510">
        <w:rPr>
          <w:rFonts w:ascii="Verdana" w:hAnsi="Verdana" w:cs="Arial"/>
          <w:bCs/>
          <w:color w:val="000000"/>
          <w:sz w:val="20"/>
        </w:rPr>
        <w:t>(sendo enviado via e-mail todo o material do dia e fiscalizado a execução do serviço pelo responsável da secretaria requisitante).</w:t>
      </w:r>
    </w:p>
    <w:p w14:paraId="64C75096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bCs/>
          <w:color w:val="000000"/>
          <w:sz w:val="20"/>
        </w:rPr>
        <w:t xml:space="preserve">5.2.1 Responsável: </w:t>
      </w:r>
      <w:r w:rsidRPr="00E63510">
        <w:rPr>
          <w:rFonts w:ascii="Verdana" w:hAnsi="Verdana"/>
          <w:bCs/>
          <w:color w:val="000000"/>
          <w:sz w:val="20"/>
        </w:rPr>
        <w:t>Procuradoria-Geral do Município</w:t>
      </w:r>
    </w:p>
    <w:p w14:paraId="4D6B666E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Cs/>
          <w:color w:val="000000"/>
          <w:sz w:val="20"/>
        </w:rPr>
        <w:t xml:space="preserve">Procuradora-Geral do Município: Jussara </w:t>
      </w:r>
      <w:proofErr w:type="spellStart"/>
      <w:r w:rsidRPr="00E63510">
        <w:rPr>
          <w:rFonts w:ascii="Verdana" w:hAnsi="Verdana"/>
          <w:bCs/>
          <w:color w:val="000000"/>
          <w:sz w:val="20"/>
        </w:rPr>
        <w:t>Lourrainy</w:t>
      </w:r>
      <w:proofErr w:type="spellEnd"/>
      <w:r w:rsidRPr="00E63510">
        <w:rPr>
          <w:rFonts w:ascii="Verdana" w:hAnsi="Verdana"/>
          <w:bCs/>
          <w:color w:val="000000"/>
          <w:sz w:val="20"/>
        </w:rPr>
        <w:t xml:space="preserve"> Frederico Lan</w:t>
      </w:r>
    </w:p>
    <w:p w14:paraId="2C455EEE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E-mail.: </w:t>
      </w:r>
      <w:r w:rsidRPr="00E63510">
        <w:rPr>
          <w:rStyle w:val="Hyperlink"/>
          <w:rFonts w:ascii="Verdana" w:hAnsi="Verdana"/>
          <w:color w:val="000000"/>
          <w:sz w:val="20"/>
          <w:u w:val="none"/>
        </w:rPr>
        <w:t xml:space="preserve"> pgm@saogabriel.es.gov.br</w:t>
      </w:r>
    </w:p>
    <w:p w14:paraId="7C57A98C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color w:val="000000"/>
          <w:sz w:val="20"/>
        </w:rPr>
        <w:t>5.3. A empresa deverá responsabilizar-se pelo material/serviço entregue, assumindo total responsabilidade por quaisquer danos ou prejuízos causados ao município ou a terceiros.</w:t>
      </w:r>
    </w:p>
    <w:p w14:paraId="4A105EF0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color w:val="000000"/>
          <w:sz w:val="20"/>
        </w:rPr>
        <w:t xml:space="preserve">5.4. </w:t>
      </w:r>
      <w:r w:rsidRPr="00E63510">
        <w:rPr>
          <w:rFonts w:ascii="Verdana" w:hAnsi="Verdana" w:cs="Arial"/>
          <w:color w:val="000000"/>
          <w:sz w:val="20"/>
        </w:rPr>
        <w:t>O recebimento provisório ou definitivo do objeto não exclui a responsabilidade da contratada pelos prejuízos resultantes da incorreta execução do contrato.</w:t>
      </w:r>
    </w:p>
    <w:p w14:paraId="7116F96C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5.5. O contrato deverá ser executado fielmente pelas partes, de acordo com as cláusulas avençadas e as normas da Lei nº 14.133, de 2021, e cada parte responderá pelas consequências de sua inexecução total ou parcial.</w:t>
      </w:r>
    </w:p>
    <w:p w14:paraId="196B9514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5.6. As comunicações entre o órgão ou entidade e a contratada devem ser realizadas por escrito sempre que o ato exigir tal formalidade, admitindo-se o uso de mensagem eletrônica para esse fim.</w:t>
      </w:r>
    </w:p>
    <w:p w14:paraId="4F42E905" w14:textId="77777777" w:rsidR="00BB75A6" w:rsidRPr="00E63510" w:rsidRDefault="00000000" w:rsidP="00E63510">
      <w:pPr>
        <w:tabs>
          <w:tab w:val="left" w:pos="508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5.7. O órgão ou entidade poderá convocar representante da empresa para adoção de Providências que devam ser cumpridas de imediato.</w:t>
      </w:r>
    </w:p>
    <w:p w14:paraId="54F24CF7" w14:textId="77777777" w:rsidR="00BB75A6" w:rsidRPr="00E63510" w:rsidRDefault="00000000" w:rsidP="00E63510">
      <w:pPr>
        <w:pStyle w:val="Nivel2"/>
        <w:spacing w:before="0" w:after="0"/>
        <w:rPr>
          <w:sz w:val="20"/>
          <w:szCs w:val="20"/>
        </w:rPr>
      </w:pPr>
      <w:r w:rsidRPr="00E63510">
        <w:rPr>
          <w:rFonts w:ascii="Verdana" w:hAnsi="Verdana" w:cs="Times New Roman"/>
          <w:color w:val="auto"/>
          <w:sz w:val="20"/>
          <w:szCs w:val="20"/>
        </w:rPr>
        <w:t>5.8.</w:t>
      </w:r>
      <w:r w:rsidRPr="00E63510">
        <w:rPr>
          <w:rFonts w:ascii="Verdana" w:eastAsia="Times New Roman" w:hAnsi="Verdana"/>
          <w:sz w:val="20"/>
          <w:szCs w:val="20"/>
          <w:lang w:eastAsia="pt-BR"/>
        </w:rPr>
        <w:t xml:space="preserve"> A conferência/fiscalização deverá ser acompanhada por um servidor </w:t>
      </w:r>
      <w:r w:rsidRPr="00E63510">
        <w:rPr>
          <w:rFonts w:ascii="Verdana" w:eastAsia="Times New Roman" w:hAnsi="Verdana" w:cs="Times New Roman"/>
          <w:sz w:val="20"/>
          <w:szCs w:val="20"/>
          <w:lang w:eastAsia="pt-BR"/>
        </w:rPr>
        <w:t>da secretaria requisitante</w:t>
      </w:r>
      <w:r w:rsidRPr="00E63510">
        <w:rPr>
          <w:rFonts w:ascii="Verdana" w:eastAsia="Times New Roman" w:hAnsi="Verdana"/>
          <w:sz w:val="20"/>
          <w:szCs w:val="20"/>
          <w:lang w:eastAsia="pt-BR"/>
        </w:rPr>
        <w:t>, a fim de zelar pela qualidade e quantidade dos serviços a serem contratados.</w:t>
      </w:r>
    </w:p>
    <w:p w14:paraId="6E7F8C00" w14:textId="77777777" w:rsidR="00BB75A6" w:rsidRPr="00E63510" w:rsidRDefault="00BB75A6" w:rsidP="00E63510">
      <w:pPr>
        <w:pStyle w:val="PargrafodaLista"/>
        <w:tabs>
          <w:tab w:val="left" w:pos="50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E2AC7E6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b/>
          <w:bCs/>
          <w:color w:val="000000"/>
          <w:sz w:val="20"/>
        </w:rPr>
        <w:t>6. OBRIGAÇÕES DA CONTRATANTE</w:t>
      </w:r>
    </w:p>
    <w:p w14:paraId="3A438B9C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lastRenderedPageBreak/>
        <w:t>6.1. Constituem obrigações da Contratante, além de outras previstas no Contrato, Termo de Referência, no Edital e seus anexos:</w:t>
      </w:r>
    </w:p>
    <w:p w14:paraId="4C4FBD55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6.2.  Contratar o serviço no prazo e condições estabelecidas no Edital e seus anexos.</w:t>
      </w:r>
    </w:p>
    <w:p w14:paraId="2A1F41AB" w14:textId="77777777" w:rsidR="00BB75A6" w:rsidRPr="00E63510" w:rsidRDefault="00000000" w:rsidP="00E63510">
      <w:pPr>
        <w:tabs>
          <w:tab w:val="left" w:pos="508"/>
        </w:tabs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6.3. Verificar a conformidade dos serviços prestados de acordo com as especificações constantes no Contrato, Termo de Referência, Edital e seus anexos.</w:t>
      </w:r>
    </w:p>
    <w:p w14:paraId="0C270428" w14:textId="77777777" w:rsidR="00BB75A6" w:rsidRPr="00E63510" w:rsidRDefault="00000000" w:rsidP="00E63510">
      <w:pPr>
        <w:tabs>
          <w:tab w:val="left" w:pos="508"/>
        </w:tabs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6.4. Comunicar a Contratada, por escrito, sobre imperfeições, falhas ou irregularidades verificadas no objeto contratado, para que tome as providências cabíveis.</w:t>
      </w:r>
    </w:p>
    <w:p w14:paraId="4FD72D80" w14:textId="77777777" w:rsidR="00BB75A6" w:rsidRPr="00E63510" w:rsidRDefault="00000000" w:rsidP="00E63510">
      <w:pPr>
        <w:tabs>
          <w:tab w:val="left" w:pos="508"/>
        </w:tabs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6.5.  Acompanhar e fiscalizar o cumprimento das obrigações da Contratada.</w:t>
      </w:r>
    </w:p>
    <w:p w14:paraId="0CF95F78" w14:textId="77777777" w:rsidR="00BB75A6" w:rsidRPr="00E63510" w:rsidRDefault="00000000" w:rsidP="00E63510">
      <w:pPr>
        <w:tabs>
          <w:tab w:val="left" w:pos="508"/>
        </w:tabs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 xml:space="preserve">6.6. Efetuar o pagamento à Contratada no valor correspondente à prestação do objeto, no prazo e forma estabelecidos no Edital e </w:t>
      </w:r>
      <w:proofErr w:type="gramStart"/>
      <w:r w:rsidRPr="00E63510">
        <w:rPr>
          <w:rFonts w:ascii="Verdana" w:hAnsi="Verdana" w:cs="Arial"/>
          <w:color w:val="000000"/>
          <w:sz w:val="20"/>
        </w:rPr>
        <w:t>seus anexo</w:t>
      </w:r>
      <w:proofErr w:type="gramEnd"/>
      <w:r w:rsidRPr="00E63510">
        <w:rPr>
          <w:rFonts w:ascii="Verdana" w:hAnsi="Verdana" w:cs="Arial"/>
          <w:color w:val="000000"/>
          <w:sz w:val="20"/>
        </w:rPr>
        <w:t xml:space="preserve">. </w:t>
      </w:r>
    </w:p>
    <w:p w14:paraId="55D03B82" w14:textId="77777777" w:rsidR="00BB75A6" w:rsidRPr="00E63510" w:rsidRDefault="00000000" w:rsidP="00E63510">
      <w:pPr>
        <w:tabs>
          <w:tab w:val="left" w:pos="508"/>
        </w:tabs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6.7.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3087DDEB" w14:textId="77777777" w:rsidR="00BB75A6" w:rsidRPr="00E63510" w:rsidRDefault="00BB75A6" w:rsidP="00E63510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759453A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b/>
          <w:bCs/>
          <w:color w:val="000000"/>
          <w:sz w:val="20"/>
        </w:rPr>
        <w:t>7. OBRIGAÇÕES DA CONTRATADA</w:t>
      </w:r>
    </w:p>
    <w:p w14:paraId="66C1BF80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7.1. A Contratada deve cumprir todas as obrigações constantes no ETP e no TR neste Termo de Referência, seus anexos e sua proposta, assumindo como exclusivamente seus os riscos e as despesas decorrentes da boa e perfeita execução do objeto.</w:t>
      </w:r>
    </w:p>
    <w:p w14:paraId="31DC6DE3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7.2. Efetuar o envio das informações, conforme especificações, prazo e local constantes no Contrato, Termo de Referência e seus anexos, acompanhado da respectiva nota fiscal.</w:t>
      </w:r>
    </w:p>
    <w:p w14:paraId="707075E1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7.3. Responsabilizar-se pelos vícios e danos decorrentes do objeto, de acordo com os artigos 12, 13 e 17 a 27, do Código de Defesa do Consumidor (Lei nº 8.078, de 1990).</w:t>
      </w:r>
    </w:p>
    <w:p w14:paraId="25671F78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7.4. Substituir, reparar ou corrigir, às suas expensas, no prazo fixado neste Termo de Referência, o objeto com avarias ou defeitos.</w:t>
      </w:r>
    </w:p>
    <w:p w14:paraId="002EF346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7.5. Comunicar à Contratante, no prazo máximo de 05 (cinco) dias que antecede a data da entrega, os motivos que impossibilitem o cumprimento do prazo previsto, com a devida comprovação.</w:t>
      </w:r>
    </w:p>
    <w:p w14:paraId="24376C25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7.6. Manter, durante toda a execução do contrato, em compatibilidade com as obrigações assumidas, todas as condições de habilitação e qualificação exigidas na licitação.</w:t>
      </w:r>
    </w:p>
    <w:p w14:paraId="7D3C8541" w14:textId="77777777" w:rsidR="00BB75A6" w:rsidRPr="00E63510" w:rsidRDefault="00000000" w:rsidP="00E63510">
      <w:pPr>
        <w:tabs>
          <w:tab w:val="left" w:pos="0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7.7. Indicar preposto para representá-la durante a execução do Contrato.</w:t>
      </w:r>
    </w:p>
    <w:p w14:paraId="15D11796" w14:textId="77777777" w:rsidR="00BB75A6" w:rsidRPr="00E63510" w:rsidRDefault="00000000" w:rsidP="00E63510">
      <w:pPr>
        <w:tabs>
          <w:tab w:val="left" w:pos="0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7.8. A CONTRATADA será responsável pela observância das leis, decretos, regulamentos, portarias e normas federais, estaduais e municipais direta e indiretamente aplicáveis ao objeto do contrato.</w:t>
      </w:r>
    </w:p>
    <w:p w14:paraId="11828A78" w14:textId="77777777" w:rsidR="00BB75A6" w:rsidRPr="00E63510" w:rsidRDefault="00000000" w:rsidP="00E63510">
      <w:pPr>
        <w:tabs>
          <w:tab w:val="left" w:pos="450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7.9. Durante a execução do Contrato, a CONTRATADA deverá:</w:t>
      </w:r>
      <w:r w:rsidRPr="00E63510">
        <w:rPr>
          <w:rFonts w:ascii="Verdana" w:hAnsi="Verdana"/>
          <w:sz w:val="20"/>
        </w:rPr>
        <w:br/>
        <w:t>7</w:t>
      </w:r>
      <w:r w:rsidRPr="00E63510">
        <w:rPr>
          <w:rFonts w:ascii="Verdana" w:hAnsi="Verdana" w:cs="Arial"/>
          <w:color w:val="000000"/>
          <w:sz w:val="20"/>
        </w:rPr>
        <w:t>.9.1. Atender prontamente às solicitações da secretaria requisitante nas quantidades e especificações do Contrato e Termo de Referência.</w:t>
      </w:r>
    </w:p>
    <w:p w14:paraId="5806E12E" w14:textId="77777777" w:rsidR="00BB75A6" w:rsidRPr="00E63510" w:rsidRDefault="00000000" w:rsidP="00E63510">
      <w:pPr>
        <w:tabs>
          <w:tab w:val="left" w:pos="0"/>
        </w:tabs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>7.9.2. A nota fiscal deverá ser acompanhada pelas Certidões de Regularidades Fiscais.</w:t>
      </w:r>
    </w:p>
    <w:p w14:paraId="1AF97569" w14:textId="77777777" w:rsidR="00BB75A6" w:rsidRPr="00E63510" w:rsidRDefault="00BB75A6" w:rsidP="00E6351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bookmarkStart w:id="0" w:name="art120"/>
      <w:bookmarkStart w:id="1" w:name="art1222"/>
      <w:bookmarkStart w:id="2" w:name="art122%252525252525252525252525252525252"/>
      <w:bookmarkStart w:id="3" w:name="art122%252525252525252525252525252525251"/>
      <w:bookmarkStart w:id="4" w:name="art122%252525252525252525252525252525253"/>
      <w:bookmarkStart w:id="5" w:name="_GoBack2"/>
      <w:bookmarkStart w:id="6" w:name="art121"/>
      <w:bookmarkStart w:id="7" w:name="art1232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F19EC7F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/>
          <w:bCs/>
          <w:sz w:val="20"/>
        </w:rPr>
        <w:t>8. CRITÉRIOS DE PAGAMENTO</w:t>
      </w:r>
    </w:p>
    <w:p w14:paraId="5092BC8C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  <w:lang w:eastAsia="en-US"/>
        </w:rPr>
        <w:t>8.1. Recebida a Nota Fiscal ou documento de cobrança equivalente, correrá o prazo de (30) trinta dias úteis para fins de liquidação, na forma desta seção, prorrogáveis por igual período.</w:t>
      </w:r>
    </w:p>
    <w:p w14:paraId="28581CCE" w14:textId="77777777" w:rsidR="00BB75A6" w:rsidRPr="00E63510" w:rsidRDefault="00000000" w:rsidP="00E63510">
      <w:pPr>
        <w:spacing w:line="276" w:lineRule="auto"/>
        <w:ind w:left="-22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hyperlink r:id="rId11" w:anchor="art75" w:history="1">
        <w:r w:rsidRPr="00E63510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E63510">
        <w:rPr>
          <w:rFonts w:ascii="Verdana" w:hAnsi="Verdana"/>
          <w:color w:val="000000"/>
          <w:sz w:val="20"/>
        </w:rPr>
        <w:t>.</w:t>
      </w:r>
    </w:p>
    <w:p w14:paraId="5755CB6C" w14:textId="77777777" w:rsidR="00BB75A6" w:rsidRPr="00E63510" w:rsidRDefault="00000000" w:rsidP="00E63510">
      <w:pPr>
        <w:spacing w:line="276" w:lineRule="auto"/>
        <w:ind w:left="-22"/>
        <w:jc w:val="both"/>
        <w:rPr>
          <w:sz w:val="20"/>
        </w:rPr>
      </w:pPr>
      <w:r w:rsidRPr="00E63510">
        <w:rPr>
          <w:rFonts w:ascii="Verdana" w:hAnsi="Verdana"/>
          <w:sz w:val="20"/>
        </w:rPr>
        <w:lastRenderedPageBreak/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 w14:paraId="1169DE1B" w14:textId="77777777" w:rsidR="00BB75A6" w:rsidRPr="00E63510" w:rsidRDefault="00000000" w:rsidP="00E63510">
      <w:pPr>
        <w:tabs>
          <w:tab w:val="left" w:pos="563"/>
        </w:tabs>
        <w:spacing w:line="276" w:lineRule="auto"/>
        <w:ind w:left="432"/>
        <w:jc w:val="both"/>
        <w:rPr>
          <w:sz w:val="20"/>
        </w:rPr>
      </w:pPr>
      <w:r w:rsidRPr="00E63510">
        <w:rPr>
          <w:rFonts w:ascii="Verdana" w:hAnsi="Verdana"/>
          <w:sz w:val="20"/>
        </w:rPr>
        <w:t>- O prazo de validade;</w:t>
      </w:r>
    </w:p>
    <w:p w14:paraId="257A6C8E" w14:textId="77777777" w:rsidR="00BB75A6" w:rsidRPr="00E63510" w:rsidRDefault="00000000" w:rsidP="00E63510">
      <w:pPr>
        <w:tabs>
          <w:tab w:val="left" w:pos="563"/>
        </w:tabs>
        <w:spacing w:line="276" w:lineRule="auto"/>
        <w:ind w:left="432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- A data da emissão; </w:t>
      </w:r>
    </w:p>
    <w:p w14:paraId="64A346A5" w14:textId="77777777" w:rsidR="00BB75A6" w:rsidRPr="00E63510" w:rsidRDefault="00000000" w:rsidP="00E63510">
      <w:pPr>
        <w:tabs>
          <w:tab w:val="left" w:pos="563"/>
        </w:tabs>
        <w:spacing w:line="276" w:lineRule="auto"/>
        <w:ind w:left="432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- Os dados do contrato e do órgão contratante; </w:t>
      </w:r>
    </w:p>
    <w:p w14:paraId="66DA1795" w14:textId="77777777" w:rsidR="00BB75A6" w:rsidRPr="00E63510" w:rsidRDefault="00000000" w:rsidP="00E63510">
      <w:pPr>
        <w:tabs>
          <w:tab w:val="left" w:pos="563"/>
        </w:tabs>
        <w:spacing w:line="276" w:lineRule="auto"/>
        <w:ind w:left="432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- O período respectivo de execução do contrato; </w:t>
      </w:r>
    </w:p>
    <w:p w14:paraId="57C7A1B1" w14:textId="77777777" w:rsidR="00BB75A6" w:rsidRPr="00E63510" w:rsidRDefault="00000000" w:rsidP="00E63510">
      <w:pPr>
        <w:tabs>
          <w:tab w:val="left" w:pos="563"/>
        </w:tabs>
        <w:spacing w:line="276" w:lineRule="auto"/>
        <w:ind w:left="432"/>
        <w:jc w:val="both"/>
        <w:rPr>
          <w:sz w:val="20"/>
        </w:rPr>
      </w:pPr>
      <w:r w:rsidRPr="00E63510">
        <w:rPr>
          <w:rFonts w:ascii="Verdana" w:hAnsi="Verdana"/>
          <w:sz w:val="20"/>
        </w:rPr>
        <w:t xml:space="preserve">- O valor a pagar; e </w:t>
      </w:r>
    </w:p>
    <w:p w14:paraId="2092F917" w14:textId="77777777" w:rsidR="00BB75A6" w:rsidRPr="00E63510" w:rsidRDefault="00000000" w:rsidP="00E63510">
      <w:pPr>
        <w:tabs>
          <w:tab w:val="left" w:pos="563"/>
        </w:tabs>
        <w:spacing w:line="276" w:lineRule="auto"/>
        <w:ind w:left="432"/>
        <w:jc w:val="both"/>
        <w:rPr>
          <w:sz w:val="20"/>
        </w:rPr>
      </w:pPr>
      <w:r w:rsidRPr="00E63510">
        <w:rPr>
          <w:rFonts w:ascii="Verdana" w:hAnsi="Verdana"/>
          <w:sz w:val="20"/>
        </w:rPr>
        <w:t>- Eventual destaque do valor de retenções tributárias cabíveis.</w:t>
      </w:r>
    </w:p>
    <w:p w14:paraId="416AAF83" w14:textId="77777777" w:rsidR="00BB75A6" w:rsidRPr="00E63510" w:rsidRDefault="00000000" w:rsidP="00E63510">
      <w:pPr>
        <w:tabs>
          <w:tab w:val="left" w:pos="563"/>
        </w:tabs>
        <w:spacing w:line="276" w:lineRule="auto"/>
        <w:ind w:left="-22"/>
        <w:jc w:val="both"/>
        <w:rPr>
          <w:sz w:val="20"/>
        </w:rPr>
      </w:pPr>
      <w:r w:rsidRPr="00E63510">
        <w:rPr>
          <w:rFonts w:ascii="Verdana" w:hAnsi="Verdana"/>
          <w:sz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4DC0B5C" w14:textId="77777777" w:rsidR="00BB75A6" w:rsidRPr="00E63510" w:rsidRDefault="00000000" w:rsidP="00E63510">
      <w:pPr>
        <w:tabs>
          <w:tab w:val="left" w:pos="109"/>
        </w:tabs>
        <w:spacing w:line="276" w:lineRule="auto"/>
        <w:ind w:left="-22"/>
        <w:jc w:val="both"/>
        <w:rPr>
          <w:sz w:val="20"/>
        </w:rPr>
      </w:pPr>
      <w:r w:rsidRPr="00E63510">
        <w:rPr>
          <w:rFonts w:ascii="Verdana" w:hAnsi="Verdana"/>
          <w:sz w:val="20"/>
        </w:rPr>
        <w:t>8.5. A</w:t>
      </w:r>
      <w:r w:rsidRPr="00E63510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E63510">
        <w:rPr>
          <w:rStyle w:val="Hyperlink"/>
          <w:rFonts w:ascii="Verdana" w:hAnsi="Verdana"/>
          <w:sz w:val="20"/>
          <w:lang w:eastAsia="en-US"/>
        </w:rPr>
        <w:t>.</w:t>
      </w:r>
    </w:p>
    <w:p w14:paraId="78AC88EF" w14:textId="77777777" w:rsidR="00BB75A6" w:rsidRPr="00E63510" w:rsidRDefault="00000000" w:rsidP="00E63510">
      <w:pPr>
        <w:spacing w:line="276" w:lineRule="auto"/>
        <w:ind w:left="-22"/>
        <w:jc w:val="both"/>
        <w:rPr>
          <w:sz w:val="20"/>
        </w:rPr>
      </w:pPr>
      <w:r w:rsidRPr="00E63510">
        <w:rPr>
          <w:rFonts w:ascii="Verdana" w:hAnsi="Verdana"/>
          <w:sz w:val="20"/>
        </w:rPr>
        <w:t>8.6. O pagamento será efetuado no prazo de até 30 (trinta) dias úteis contados da finalização da liquidação da despesa.</w:t>
      </w:r>
    </w:p>
    <w:p w14:paraId="0E0E21BA" w14:textId="77777777" w:rsidR="00BB75A6" w:rsidRPr="00E63510" w:rsidRDefault="00000000" w:rsidP="00E63510">
      <w:pPr>
        <w:spacing w:line="276" w:lineRule="auto"/>
        <w:ind w:left="-22"/>
        <w:jc w:val="both"/>
        <w:rPr>
          <w:sz w:val="20"/>
        </w:rPr>
      </w:pPr>
      <w:r w:rsidRPr="00E63510">
        <w:rPr>
          <w:rFonts w:ascii="Verdana" w:hAnsi="Verdana"/>
          <w:sz w:val="20"/>
        </w:rPr>
        <w:t>8.7. O pagamento será realizado por meio de ordem bancária, para crédito em banco, agência e conta corrente indicados pelo contratado.</w:t>
      </w:r>
    </w:p>
    <w:p w14:paraId="4F309B6F" w14:textId="77777777" w:rsidR="00BB75A6" w:rsidRPr="00E63510" w:rsidRDefault="00000000" w:rsidP="00E63510">
      <w:pPr>
        <w:spacing w:line="276" w:lineRule="auto"/>
        <w:ind w:left="-22"/>
        <w:jc w:val="both"/>
        <w:rPr>
          <w:sz w:val="20"/>
        </w:rPr>
      </w:pPr>
      <w:r w:rsidRPr="00E63510">
        <w:rPr>
          <w:rFonts w:ascii="Verdana" w:hAnsi="Verdana"/>
          <w:sz w:val="20"/>
        </w:rPr>
        <w:t>8.8. Será considerada data do pagamento o dia em que constar como emitida a ordem bancária para pagamento.</w:t>
      </w:r>
    </w:p>
    <w:p w14:paraId="16C7DA60" w14:textId="77777777" w:rsidR="00BB75A6" w:rsidRPr="00E63510" w:rsidRDefault="00000000" w:rsidP="00E63510">
      <w:pPr>
        <w:spacing w:line="276" w:lineRule="auto"/>
        <w:ind w:left="-79"/>
        <w:jc w:val="both"/>
        <w:rPr>
          <w:sz w:val="20"/>
        </w:rPr>
      </w:pPr>
      <w:r w:rsidRPr="00E63510">
        <w:rPr>
          <w:rFonts w:ascii="Verdana" w:hAnsi="Verdana"/>
          <w:sz w:val="20"/>
        </w:rPr>
        <w:t>89. Quando do pagamento, será efetuada a retenção tributária prevista na legislação aplicável.</w:t>
      </w:r>
    </w:p>
    <w:p w14:paraId="0C1161AE" w14:textId="77777777" w:rsidR="00BB75A6" w:rsidRPr="00E63510" w:rsidRDefault="00000000" w:rsidP="00E63510">
      <w:pPr>
        <w:spacing w:line="276" w:lineRule="auto"/>
        <w:ind w:left="-79"/>
        <w:jc w:val="both"/>
        <w:rPr>
          <w:sz w:val="20"/>
        </w:rPr>
      </w:pPr>
      <w:r w:rsidRPr="00E63510">
        <w:rPr>
          <w:rFonts w:ascii="Verdana" w:hAnsi="Verdana"/>
          <w:sz w:val="20"/>
          <w:lang w:eastAsia="en-US"/>
        </w:rPr>
        <w:t xml:space="preserve">8.10. O contratado regularmente optante pelo Simples Nacional, nos termos da </w:t>
      </w:r>
      <w:hyperlink r:id="rId12">
        <w:r w:rsidRPr="00E63510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E63510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1DD0AA8" w14:textId="77777777" w:rsidR="00BB75A6" w:rsidRPr="00E63510" w:rsidRDefault="00000000" w:rsidP="00E63510">
      <w:pPr>
        <w:spacing w:line="276" w:lineRule="auto"/>
        <w:ind w:left="-79"/>
        <w:jc w:val="both"/>
        <w:rPr>
          <w:sz w:val="20"/>
        </w:rPr>
      </w:pPr>
      <w:r w:rsidRPr="00E63510">
        <w:rPr>
          <w:rFonts w:ascii="Verdana" w:hAnsi="Verdana"/>
          <w:sz w:val="20"/>
          <w:lang w:eastAsia="en-US"/>
        </w:rPr>
        <w:t xml:space="preserve">8.11. Conforme Decreto Municipal nº 3.686/2023 será retido o Imposto de Renda na Fonte nos pagamentos efetuados por Órgãos, Autarquias e Fundações </w:t>
      </w:r>
      <w:proofErr w:type="gramStart"/>
      <w:r w:rsidRPr="00E63510">
        <w:rPr>
          <w:rFonts w:ascii="Verdana" w:hAnsi="Verdana"/>
          <w:sz w:val="20"/>
          <w:lang w:eastAsia="en-US"/>
        </w:rPr>
        <w:t>instituídas  e</w:t>
      </w:r>
      <w:proofErr w:type="gramEnd"/>
      <w:r w:rsidRPr="00E63510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67EE9C94" w14:textId="77777777" w:rsidR="00BB75A6" w:rsidRPr="00E63510" w:rsidRDefault="00000000" w:rsidP="00E63510">
      <w:pPr>
        <w:spacing w:line="276" w:lineRule="auto"/>
        <w:ind w:left="-79"/>
        <w:jc w:val="both"/>
        <w:rPr>
          <w:sz w:val="20"/>
        </w:rPr>
      </w:pPr>
      <w:r w:rsidRPr="00E63510">
        <w:rPr>
          <w:rFonts w:ascii="Verdana" w:eastAsia="Calibri" w:hAnsi="Verdana" w:cs="Calibri"/>
          <w:color w:val="000000"/>
          <w:sz w:val="20"/>
        </w:rPr>
        <w:t xml:space="preserve">8.11. </w:t>
      </w:r>
      <w:r w:rsidRPr="00E63510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47F9D9E5" w14:textId="77777777" w:rsidR="00BB75A6" w:rsidRPr="00E63510" w:rsidRDefault="00000000" w:rsidP="00E63510">
      <w:pPr>
        <w:pStyle w:val="PargrafodaLista"/>
        <w:tabs>
          <w:tab w:val="left" w:pos="518"/>
        </w:tabs>
        <w:ind w:left="0"/>
        <w:jc w:val="center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</w:rPr>
        <w:t xml:space="preserve">VM = VF </w:t>
      </w:r>
      <w:r w:rsidRPr="00E63510">
        <w:rPr>
          <w:rFonts w:ascii="Verdana" w:hAnsi="Verdana" w:cs="Verdana"/>
          <w:sz w:val="20"/>
          <w:szCs w:val="20"/>
          <w:vertAlign w:val="subscript"/>
        </w:rPr>
        <w:t>*</w:t>
      </w:r>
      <w:r w:rsidRPr="00E63510">
        <w:rPr>
          <w:rFonts w:ascii="Verdana" w:hAnsi="Verdana" w:cs="Verdana"/>
          <w:sz w:val="20"/>
          <w:szCs w:val="20"/>
        </w:rPr>
        <w:t xml:space="preserve"> </w:t>
      </w:r>
      <w:r w:rsidRPr="00E63510">
        <w:rPr>
          <w:rFonts w:ascii="Verdana" w:hAnsi="Verdana" w:cs="Verdana"/>
          <w:sz w:val="20"/>
          <w:szCs w:val="20"/>
          <w:u w:val="single"/>
        </w:rPr>
        <w:t>0,33</w:t>
      </w:r>
      <w:r w:rsidRPr="00E63510">
        <w:rPr>
          <w:rFonts w:ascii="Verdana" w:hAnsi="Verdana" w:cs="Verdana"/>
          <w:sz w:val="20"/>
          <w:szCs w:val="20"/>
        </w:rPr>
        <w:t xml:space="preserve"> </w:t>
      </w:r>
      <w:r w:rsidRPr="00E63510">
        <w:rPr>
          <w:rFonts w:ascii="Verdana" w:hAnsi="Verdana" w:cs="Verdana"/>
          <w:sz w:val="20"/>
          <w:szCs w:val="20"/>
          <w:vertAlign w:val="subscript"/>
        </w:rPr>
        <w:t>*</w:t>
      </w:r>
      <w:r w:rsidRPr="00E63510">
        <w:rPr>
          <w:rFonts w:ascii="Verdana" w:hAnsi="Verdana" w:cs="Verdana"/>
          <w:sz w:val="20"/>
          <w:szCs w:val="20"/>
        </w:rPr>
        <w:t xml:space="preserve"> ND</w:t>
      </w:r>
    </w:p>
    <w:p w14:paraId="5728F0E5" w14:textId="77777777" w:rsidR="00BB75A6" w:rsidRPr="00E63510" w:rsidRDefault="00000000" w:rsidP="00E63510">
      <w:pPr>
        <w:pStyle w:val="PargrafodaLista"/>
        <w:tabs>
          <w:tab w:val="left" w:pos="518"/>
        </w:tabs>
        <w:ind w:left="0"/>
        <w:jc w:val="center"/>
        <w:rPr>
          <w:sz w:val="20"/>
          <w:szCs w:val="20"/>
        </w:rPr>
      </w:pPr>
      <w:r w:rsidRPr="00E63510">
        <w:rPr>
          <w:rFonts w:ascii="Verdana" w:eastAsia="Verdana" w:hAnsi="Verdana" w:cs="Verdana"/>
          <w:sz w:val="20"/>
          <w:szCs w:val="20"/>
        </w:rPr>
        <w:t xml:space="preserve">        </w:t>
      </w:r>
      <w:r w:rsidRPr="00E63510">
        <w:rPr>
          <w:rFonts w:ascii="Verdana" w:hAnsi="Verdana" w:cs="Verdana"/>
          <w:sz w:val="20"/>
          <w:szCs w:val="20"/>
        </w:rPr>
        <w:t>100</w:t>
      </w:r>
    </w:p>
    <w:p w14:paraId="58AE5EB3" w14:textId="77777777" w:rsidR="00BB75A6" w:rsidRPr="00E63510" w:rsidRDefault="00000000" w:rsidP="00E63510">
      <w:pPr>
        <w:suppressAutoHyphens w:val="0"/>
        <w:spacing w:line="276" w:lineRule="auto"/>
        <w:rPr>
          <w:sz w:val="20"/>
        </w:rPr>
      </w:pPr>
      <w:r w:rsidRPr="00E63510">
        <w:rPr>
          <w:rFonts w:ascii="Verdana" w:hAnsi="Verdana" w:cs="Arial;Arial"/>
          <w:color w:val="000000"/>
          <w:sz w:val="20"/>
        </w:rPr>
        <w:t xml:space="preserve">Onde: </w:t>
      </w:r>
    </w:p>
    <w:p w14:paraId="3473ED3E" w14:textId="77777777" w:rsidR="00BB75A6" w:rsidRPr="00E63510" w:rsidRDefault="00000000" w:rsidP="00E63510">
      <w:pPr>
        <w:suppressAutoHyphens w:val="0"/>
        <w:spacing w:line="276" w:lineRule="auto"/>
        <w:rPr>
          <w:sz w:val="20"/>
        </w:rPr>
      </w:pPr>
      <w:r w:rsidRPr="00E63510">
        <w:rPr>
          <w:rFonts w:ascii="Verdana" w:hAnsi="Verdana" w:cs="Arial;Arial"/>
          <w:color w:val="000000"/>
          <w:sz w:val="20"/>
        </w:rPr>
        <w:t xml:space="preserve">VM = Valor da Multa Financeira; </w:t>
      </w:r>
    </w:p>
    <w:p w14:paraId="5E6132CC" w14:textId="77777777" w:rsidR="00BB75A6" w:rsidRPr="00E63510" w:rsidRDefault="00000000" w:rsidP="00E63510">
      <w:pPr>
        <w:suppressAutoHyphens w:val="0"/>
        <w:spacing w:line="276" w:lineRule="auto"/>
        <w:rPr>
          <w:sz w:val="20"/>
        </w:rPr>
      </w:pPr>
      <w:r w:rsidRPr="00E63510">
        <w:rPr>
          <w:rFonts w:ascii="Verdana" w:hAnsi="Verdana" w:cs="Arial;Arial"/>
          <w:color w:val="000000"/>
          <w:sz w:val="20"/>
        </w:rPr>
        <w:t xml:space="preserve">VF = Valor da Nota Fiscal; </w:t>
      </w:r>
    </w:p>
    <w:p w14:paraId="51E69CB1" w14:textId="77777777" w:rsidR="00BB75A6" w:rsidRPr="00E63510" w:rsidRDefault="00000000" w:rsidP="00E63510">
      <w:pPr>
        <w:pStyle w:val="PargrafodaLista"/>
        <w:tabs>
          <w:tab w:val="left" w:pos="518"/>
        </w:tabs>
        <w:ind w:left="0"/>
        <w:rPr>
          <w:sz w:val="20"/>
          <w:szCs w:val="20"/>
        </w:rPr>
      </w:pPr>
      <w:r w:rsidRPr="00E63510">
        <w:rPr>
          <w:rFonts w:ascii="Verdana" w:eastAsia="Times New Roman" w:hAnsi="Verdana" w:cs="Arial;Arial"/>
          <w:color w:val="000000"/>
          <w:sz w:val="20"/>
          <w:szCs w:val="20"/>
        </w:rPr>
        <w:t>ND = Número de dias em atraso.</w:t>
      </w:r>
    </w:p>
    <w:p w14:paraId="17161150" w14:textId="77777777" w:rsidR="00BB75A6" w:rsidRPr="00E63510" w:rsidRDefault="00000000" w:rsidP="00E63510">
      <w:pPr>
        <w:suppressAutoHyphens w:val="0"/>
        <w:spacing w:line="276" w:lineRule="auto"/>
        <w:jc w:val="both"/>
        <w:rPr>
          <w:sz w:val="20"/>
        </w:rPr>
      </w:pPr>
      <w:r w:rsidRPr="00E63510">
        <w:rPr>
          <w:rFonts w:ascii="Verdana" w:hAnsi="Verdana" w:cs="Arial;Arial"/>
          <w:color w:val="000000"/>
          <w:sz w:val="20"/>
        </w:rPr>
        <w:t>8.</w:t>
      </w:r>
      <w:proofErr w:type="gramStart"/>
      <w:r w:rsidRPr="00E63510">
        <w:rPr>
          <w:rFonts w:ascii="Verdana" w:hAnsi="Verdana" w:cs="Arial;Arial"/>
          <w:color w:val="000000"/>
          <w:sz w:val="20"/>
        </w:rPr>
        <w:t>12..</w:t>
      </w:r>
      <w:proofErr w:type="gramEnd"/>
      <w:r w:rsidRPr="00E63510">
        <w:rPr>
          <w:rFonts w:ascii="Verdana" w:hAnsi="Verdana" w:cs="Arial;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44A2E9D4" w14:textId="77777777" w:rsidR="00BB75A6" w:rsidRPr="00E63510" w:rsidRDefault="00000000" w:rsidP="00E63510">
      <w:pPr>
        <w:suppressAutoHyphens w:val="0"/>
        <w:spacing w:line="276" w:lineRule="auto"/>
        <w:jc w:val="both"/>
        <w:rPr>
          <w:sz w:val="20"/>
        </w:rPr>
      </w:pPr>
      <w:r w:rsidRPr="00E63510">
        <w:rPr>
          <w:rFonts w:ascii="Verdana" w:hAnsi="Verdana" w:cs="Arial;Arial"/>
          <w:color w:val="000000"/>
          <w:sz w:val="20"/>
        </w:rPr>
        <w:t xml:space="preserve">8.13. Qualquer alteração feita no contrato social, ato constitutivo ou estatuto deverá ser comunicado ao CONTRATANTE, mediante documentação própria, para apreciação da autoridade competente. </w:t>
      </w:r>
    </w:p>
    <w:p w14:paraId="38F13399" w14:textId="77777777" w:rsidR="00BB75A6" w:rsidRPr="00E63510" w:rsidRDefault="00000000" w:rsidP="00E63510">
      <w:pPr>
        <w:suppressAutoHyphens w:val="0"/>
        <w:spacing w:line="276" w:lineRule="auto"/>
        <w:jc w:val="both"/>
        <w:rPr>
          <w:sz w:val="20"/>
        </w:rPr>
      </w:pPr>
      <w:r w:rsidRPr="00E63510">
        <w:rPr>
          <w:rFonts w:ascii="Verdana" w:hAnsi="Verdana" w:cs="Arial;Arial"/>
          <w:color w:val="000000"/>
          <w:sz w:val="20"/>
        </w:rPr>
        <w:lastRenderedPageBreak/>
        <w:t>8.14. O CONTRATANTE poderá deduzir do pagamento importâncias que a qualquer título lhe forem devidos pela empresa CONTRATADA, em decorrência de descumprimento de suas obrigações.</w:t>
      </w:r>
    </w:p>
    <w:p w14:paraId="1855364C" w14:textId="77777777" w:rsidR="00BB75A6" w:rsidRPr="00E63510" w:rsidRDefault="00000000" w:rsidP="00E63510">
      <w:pPr>
        <w:pStyle w:val="Default"/>
        <w:spacing w:line="276" w:lineRule="auto"/>
        <w:ind w:left="-22"/>
        <w:jc w:val="both"/>
        <w:rPr>
          <w:sz w:val="20"/>
          <w:szCs w:val="20"/>
        </w:rPr>
      </w:pPr>
      <w:r w:rsidRPr="00E63510">
        <w:rPr>
          <w:rFonts w:ascii="Verdana" w:hAnsi="Verdana" w:cs="Arial;Arial"/>
          <w:sz w:val="20"/>
          <w:szCs w:val="20"/>
        </w:rPr>
        <w:t xml:space="preserve">8.15. </w:t>
      </w:r>
      <w:r w:rsidRPr="00E63510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mesmas </w:t>
      </w:r>
      <w:r w:rsidRPr="00E63510">
        <w:rPr>
          <w:rFonts w:ascii="Verdana" w:hAnsi="Verdana" w:cs="Arial;Arial"/>
          <w:sz w:val="20"/>
          <w:szCs w:val="20"/>
          <w:lang w:eastAsia="pt-BR"/>
        </w:rPr>
        <w:t>condições relativas à proposta de preço e a habilitação;</w:t>
      </w:r>
    </w:p>
    <w:p w14:paraId="1810C08D" w14:textId="77777777" w:rsidR="00BB75A6" w:rsidRPr="00E63510" w:rsidRDefault="00BB75A6" w:rsidP="00E63510">
      <w:pPr>
        <w:pStyle w:val="Default"/>
        <w:spacing w:line="276" w:lineRule="auto"/>
        <w:ind w:left="-22"/>
        <w:jc w:val="both"/>
        <w:rPr>
          <w:rFonts w:ascii="Verdana" w:hAnsi="Verdana" w:cs="Arial;Arial"/>
          <w:sz w:val="20"/>
          <w:szCs w:val="20"/>
          <w:lang w:eastAsia="pt-BR"/>
        </w:rPr>
      </w:pPr>
    </w:p>
    <w:p w14:paraId="1DB7E40E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b/>
          <w:bCs/>
          <w:iCs/>
          <w:sz w:val="20"/>
        </w:rPr>
        <w:t>9. DAS SANÇÕES</w:t>
      </w:r>
    </w:p>
    <w:p w14:paraId="32B4B71E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 Comete infração administrativa o fornecedor/prestador de serviço que cometer quaisquer das infrações previstas no art. 155 da Lei nº 14.133, de 2021, quais sejam:</w:t>
      </w:r>
    </w:p>
    <w:p w14:paraId="59E1D60F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9.1.1. Dar causa à inexecução parcial do contrato.</w:t>
      </w:r>
    </w:p>
    <w:p w14:paraId="47DDE753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9.1.2. Dar causa à inexecução parcial que cause grave dano à Administração, ao funcionamento dos serviços públicos ou ao interesse coletivo.</w:t>
      </w:r>
    </w:p>
    <w:p w14:paraId="270027E1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9.1.3. Dar causa à inexecução total;</w:t>
      </w:r>
    </w:p>
    <w:p w14:paraId="4C06BC9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9.1.4. Deixar de entregar a documentação exigida para o certame.</w:t>
      </w:r>
    </w:p>
    <w:p w14:paraId="397D4B70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9.1.5. Não manter a proposta, salvo em decorrência de fato superveniente devidamente justificado.</w:t>
      </w:r>
    </w:p>
    <w:p w14:paraId="16C3E11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 xml:space="preserve">9.1.6. Não celebrar o contrato ou não entregar a documentação exigida para a contratação, quando convocado dentro do prazo de validade de sua proposta. </w:t>
      </w:r>
    </w:p>
    <w:p w14:paraId="739E8A7D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9.1.7. Ensejar o retardamento da execução ou da entrega do objeto sem motivo justificado,</w:t>
      </w:r>
    </w:p>
    <w:p w14:paraId="2433CF87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9.1.8. Apresentar declaração ou documentação falsa exigida para o certame ou prestar declaração falsa durante a dispensa eletrônica ou a execução do objeto.</w:t>
      </w:r>
    </w:p>
    <w:p w14:paraId="72AD3A18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9.1.9. Fraudar a dispensa eletrônica ou praticar ato fraudulento na execução do objeto.</w:t>
      </w:r>
    </w:p>
    <w:p w14:paraId="7A9A9291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9.1.10. Comportar-se de modo inidôneo ou cometer fraude de qualquer natureza.</w:t>
      </w:r>
    </w:p>
    <w:p w14:paraId="16F5BB97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C2A4D85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9.1.11. Praticar atos ilícitos com vistas a frustrar os objetivos deste certame.</w:t>
      </w:r>
    </w:p>
    <w:p w14:paraId="2DECD3F7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9.1.12. Praticar ato lesivo previsto no art. 5º da Lei nº 12.846, de 1º de agosto de 2013.</w:t>
      </w:r>
    </w:p>
    <w:p w14:paraId="718C6CE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9.2. O fornecedor que cometer qualquer das infrações discriminadas nos subitens anteriores ficará sujeito, sem prejuízo da responsabilidade civil e criminal, às seguintes sanções:</w:t>
      </w:r>
    </w:p>
    <w:p w14:paraId="333A4F9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 xml:space="preserve">         a) Advertência pela falta do subitem 9.1.1 deste Termo de Referência, quando não se justificar a imposição de penalidade mais grave.</w:t>
      </w:r>
    </w:p>
    <w:p w14:paraId="5F0BB835" w14:textId="77777777" w:rsidR="00BB75A6" w:rsidRPr="00E63510" w:rsidRDefault="00000000" w:rsidP="00E63510">
      <w:pPr>
        <w:spacing w:line="276" w:lineRule="auto"/>
        <w:ind w:left="-57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9.1 deste Termo de Referência, no percentual de 10% (dez por cento), na hipótese de cometimento das infrações previstas nos itens 9.1.1 a 9.1.7 e 20% (vinte por cento), se cometidas infrações previstas nos itens 9.1.8 a 9.1.12; </w:t>
      </w:r>
    </w:p>
    <w:p w14:paraId="5FA6A21E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16A64313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0367F225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 w14:paraId="45C1186F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</w:t>
      </w:r>
      <w:r w:rsidRPr="00E63510">
        <w:rPr>
          <w:rFonts w:ascii="Verdana" w:hAnsi="Verdana"/>
          <w:iCs/>
          <w:sz w:val="20"/>
        </w:rPr>
        <w:lastRenderedPageBreak/>
        <w:t>federativos, pelo prazo mínimo de 03 (três) anos e máximo de 06 (seis) anos, nos casos dos subitens 9.1.2 a 9.1.12, deste Termo de Referência.</w:t>
      </w:r>
    </w:p>
    <w:p w14:paraId="1BD32D7F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9.3. Na aplicação das sanções serão considerados:</w:t>
      </w:r>
    </w:p>
    <w:p w14:paraId="0F852C71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9.3.1. A natureza e a gravidade da infração cometida.</w:t>
      </w:r>
    </w:p>
    <w:p w14:paraId="0306B396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9.3.2. As peculiaridades do caso concreto.</w:t>
      </w:r>
    </w:p>
    <w:p w14:paraId="33242E60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9.3.3. As circunstâncias agravantes ou atenuantes.</w:t>
      </w:r>
    </w:p>
    <w:p w14:paraId="0E13EB27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9.3.4. Os danos que dela provierem para a Administração Pública.</w:t>
      </w:r>
    </w:p>
    <w:p w14:paraId="2D30EC38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9.3.5. A implantação ou o aperfeiçoamento de programa de integridade, conforme normas e orientações dos órgãos de controle.</w:t>
      </w:r>
    </w:p>
    <w:p w14:paraId="48E2EAE6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45A4921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iCs/>
          <w:sz w:val="20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6B44D14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</w:rPr>
      </w:pPr>
    </w:p>
    <w:p w14:paraId="5DFDED27" w14:textId="77777777" w:rsidR="00BB75A6" w:rsidRPr="00E63510" w:rsidRDefault="00000000" w:rsidP="00E63510">
      <w:pPr>
        <w:spacing w:line="276" w:lineRule="auto"/>
        <w:ind w:left="-79"/>
        <w:jc w:val="both"/>
        <w:rPr>
          <w:sz w:val="20"/>
        </w:rPr>
      </w:pPr>
      <w:r w:rsidRPr="00E63510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717FD8CB" w14:textId="77777777" w:rsidR="00BB75A6" w:rsidRPr="00E63510" w:rsidRDefault="00000000" w:rsidP="00E63510">
      <w:pPr>
        <w:spacing w:line="276" w:lineRule="auto"/>
        <w:ind w:left="-79"/>
        <w:jc w:val="both"/>
        <w:rPr>
          <w:sz w:val="20"/>
        </w:rPr>
      </w:pPr>
      <w:r w:rsidRPr="00E63510">
        <w:rPr>
          <w:rFonts w:ascii="Verdana" w:hAnsi="Verdana" w:cs="Verdana"/>
          <w:sz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0ACC59A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F25877B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13">
        <w:r w:rsidRPr="00E63510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E63510">
        <w:rPr>
          <w:rFonts w:ascii="Verdana" w:hAnsi="Verdana" w:cs="Verdana"/>
          <w:sz w:val="20"/>
          <w:szCs w:val="20"/>
          <w:lang w:eastAsia="ar-SA"/>
        </w:rPr>
        <w:t>);</w:t>
      </w:r>
    </w:p>
    <w:p w14:paraId="2DCB27B1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4">
        <w:r w:rsidRPr="00E63510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E63510">
        <w:rPr>
          <w:rFonts w:ascii="Verdana" w:hAnsi="Verdana" w:cs="Verdana"/>
          <w:sz w:val="20"/>
          <w:szCs w:val="20"/>
          <w:lang w:eastAsia="ar-SA"/>
        </w:rPr>
        <w:t>).</w:t>
      </w:r>
    </w:p>
    <w:p w14:paraId="65BE7901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735150C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  <w:lang w:eastAsia="ar-SA"/>
        </w:rPr>
        <w:t>e) Cadastro de empresas inid</w:t>
      </w:r>
      <w:r w:rsidRPr="00E63510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5">
        <w:r w:rsidRPr="00E63510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E63510">
        <w:rPr>
          <w:rFonts w:ascii="Verdana" w:hAnsi="Verdana" w:cs="Verdana"/>
          <w:sz w:val="20"/>
        </w:rPr>
        <w:t xml:space="preserve"> responsáveis/proibidos-de-contratar/).</w:t>
      </w:r>
    </w:p>
    <w:p w14:paraId="2A75469A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6">
        <w:r w:rsidRPr="00E63510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E63510">
        <w:rPr>
          <w:rFonts w:ascii="Verdana" w:hAnsi="Verdana" w:cs="Verdana"/>
          <w:sz w:val="20"/>
          <w:lang w:eastAsia="ar-SA"/>
        </w:rPr>
        <w:t>);</w:t>
      </w:r>
    </w:p>
    <w:p w14:paraId="7022423B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color w:val="000000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D53CBCA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color w:val="000000"/>
          <w:sz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2BDF60D" w14:textId="77777777" w:rsidR="00BB75A6" w:rsidRPr="00E63510" w:rsidRDefault="00000000" w:rsidP="00E63510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lastRenderedPageBreak/>
        <w:t>10.1.2.2. A tentativa de burla será verificada por meio dos vínculos societários, linhas de fornecimento similares, dentre outros.</w:t>
      </w:r>
    </w:p>
    <w:p w14:paraId="0C951955" w14:textId="77777777" w:rsidR="00BB75A6" w:rsidRPr="00E63510" w:rsidRDefault="00000000" w:rsidP="00E63510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102.1.2.3. O licitante será convocado para manifestação previamente à sua desclassificação.</w:t>
      </w:r>
    </w:p>
    <w:p w14:paraId="4EF985BB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10.1.</w:t>
      </w:r>
      <w:proofErr w:type="gramStart"/>
      <w:r w:rsidRPr="00E63510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E63510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558C2515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 xml:space="preserve">10.1.4. No caso de inabilitação, haverá nova verificação, pelo sistema, da eventual ocorrência do empate ficto, previsto nos </w:t>
      </w:r>
      <w:proofErr w:type="spellStart"/>
      <w:r w:rsidRPr="00E63510">
        <w:rPr>
          <w:rFonts w:ascii="Verdana" w:hAnsi="Verdana" w:cs="Verdana"/>
          <w:color w:val="000000"/>
          <w:sz w:val="20"/>
          <w:szCs w:val="20"/>
        </w:rPr>
        <w:t>arts</w:t>
      </w:r>
      <w:proofErr w:type="spellEnd"/>
      <w:r w:rsidRPr="00E63510">
        <w:rPr>
          <w:rFonts w:ascii="Verdana" w:hAnsi="Verdana" w:cs="Verdana"/>
          <w:color w:val="000000"/>
          <w:sz w:val="20"/>
          <w:szCs w:val="20"/>
        </w:rPr>
        <w:t>. 44 e 45 da Lei Complementar nº 123, de 2006, seguindo-se a disciplina antes estabelecida para aceitação da proposta subsequente.</w:t>
      </w:r>
    </w:p>
    <w:p w14:paraId="7C7781C6" w14:textId="77777777" w:rsidR="00BB75A6" w:rsidRPr="00E63510" w:rsidRDefault="00000000" w:rsidP="00E63510">
      <w:pPr>
        <w:pStyle w:val="PargrafodaLista"/>
        <w:tabs>
          <w:tab w:val="left" w:pos="567"/>
        </w:tabs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E63510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E63510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E63510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FBA7F65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0B5FFEA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1276CA7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E63510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E63510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408028CC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FA9EF28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</w:rPr>
        <w:t xml:space="preserve">10.4 Somente haverá a necessidade de comprovação do preenchimento de requisitos mediante apresentação dos documentos originais </w:t>
      </w:r>
      <w:proofErr w:type="spellStart"/>
      <w:r w:rsidRPr="00E63510">
        <w:rPr>
          <w:rFonts w:ascii="Verdana" w:hAnsi="Verdana" w:cs="Verdana"/>
          <w:sz w:val="20"/>
          <w:szCs w:val="20"/>
        </w:rPr>
        <w:t>não-digitais</w:t>
      </w:r>
      <w:proofErr w:type="spellEnd"/>
      <w:r w:rsidRPr="00E63510">
        <w:rPr>
          <w:rFonts w:ascii="Verdana" w:hAnsi="Verdana" w:cs="Verdana"/>
          <w:sz w:val="20"/>
          <w:szCs w:val="20"/>
        </w:rPr>
        <w:t xml:space="preserve"> quando houver dúvida em relação à integridade do documento digital.</w:t>
      </w:r>
    </w:p>
    <w:p w14:paraId="05488B3B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4B1204AA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0D49CA5F" w14:textId="77777777" w:rsidR="00BB75A6" w:rsidRPr="00E63510" w:rsidRDefault="00000000" w:rsidP="00E63510">
      <w:pPr>
        <w:pStyle w:val="PADRO"/>
        <w:widowControl/>
        <w:tabs>
          <w:tab w:val="left" w:pos="567"/>
        </w:tabs>
        <w:spacing w:before="57" w:after="57"/>
        <w:ind w:firstLine="0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10.7 Os licitantes deverão encaminhar, nos termos deste Edital, a documentação relacionada nos itens a seguir, para fins de habilitação:</w:t>
      </w:r>
    </w:p>
    <w:p w14:paraId="62E56578" w14:textId="77777777" w:rsidR="00BB75A6" w:rsidRPr="00E63510" w:rsidRDefault="00BB75A6" w:rsidP="00E63510">
      <w:pPr>
        <w:pStyle w:val="PargrafodaLista"/>
        <w:spacing w:before="57" w:after="57"/>
        <w:ind w:left="0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157286F6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b/>
          <w:bCs/>
          <w:color w:val="000000"/>
          <w:sz w:val="20"/>
          <w:szCs w:val="20"/>
        </w:rPr>
        <w:tab/>
        <w:t>10.8 Habilitação jurídica</w:t>
      </w:r>
    </w:p>
    <w:p w14:paraId="65B04117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35BDF243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7">
        <w:r w:rsidRPr="00E63510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E63510">
        <w:rPr>
          <w:rFonts w:ascii="Verdana" w:hAnsi="Verdana" w:cs="Verdana"/>
          <w:color w:val="000000"/>
          <w:sz w:val="20"/>
          <w:szCs w:val="20"/>
        </w:rPr>
        <w:t>;</w:t>
      </w:r>
    </w:p>
    <w:p w14:paraId="5303C530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 xml:space="preserve">10.8.3 No caso de sociedade empresária ou empresa individual de responsabilidade limitada – EIRELI: ato constitutivo, estatuto ou contrato social em vigor, devidamente registrado na </w:t>
      </w:r>
      <w:r w:rsidRPr="00E63510">
        <w:rPr>
          <w:rFonts w:ascii="Verdana" w:hAnsi="Verdana" w:cs="Verdana"/>
          <w:color w:val="000000"/>
          <w:sz w:val="20"/>
          <w:szCs w:val="20"/>
        </w:rPr>
        <w:lastRenderedPageBreak/>
        <w:t>Junta Comercial da respectiva sede, acompanhado de documento comprobatório de seus administradores;</w:t>
      </w:r>
    </w:p>
    <w:p w14:paraId="52B09BE7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5C59C21C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7A789A2A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10.8.6</w:t>
      </w:r>
      <w:r w:rsidRPr="00E63510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Pr="00E63510">
        <w:rPr>
          <w:rFonts w:ascii="Verdana" w:hAnsi="Verdana" w:cs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FBF2FF8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10.8.7 No caso de empresa ou sociedade estrangeira em funcionamento no País: decreto de autorização;</w:t>
      </w:r>
    </w:p>
    <w:p w14:paraId="64A040E4" w14:textId="77777777" w:rsidR="00BB75A6" w:rsidRPr="00E63510" w:rsidRDefault="00000000" w:rsidP="00E63510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color w:val="000000"/>
          <w:sz w:val="20"/>
          <w:szCs w:val="20"/>
        </w:rPr>
        <w:t>10.8.8 Os documentos acima deverão estar acompanhados de todas as alterações ou da c</w:t>
      </w:r>
      <w:r w:rsidRPr="00E63510">
        <w:rPr>
          <w:rFonts w:ascii="Verdana" w:hAnsi="Verdana" w:cs="Verdana"/>
          <w:bCs/>
          <w:color w:val="000000"/>
          <w:sz w:val="20"/>
          <w:szCs w:val="20"/>
        </w:rPr>
        <w:t>onsolidação respectiva;</w:t>
      </w:r>
    </w:p>
    <w:p w14:paraId="72E65825" w14:textId="77777777" w:rsidR="00BB75A6" w:rsidRPr="00E63510" w:rsidRDefault="00BB75A6" w:rsidP="00E63510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9D0842C" w14:textId="77777777" w:rsidR="00BB75A6" w:rsidRPr="00E63510" w:rsidRDefault="00000000" w:rsidP="00E63510">
      <w:pPr>
        <w:pStyle w:val="PargrafodaLista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10.9. Regularidade fiscal </w:t>
      </w:r>
      <w:r w:rsidRPr="00E63510">
        <w:rPr>
          <w:rFonts w:ascii="Verdana" w:hAnsi="Verdana" w:cs="Verdana"/>
          <w:b/>
          <w:bCs/>
          <w:sz w:val="20"/>
          <w:szCs w:val="20"/>
        </w:rPr>
        <w:t>e trabalhista</w:t>
      </w:r>
    </w:p>
    <w:p w14:paraId="1F6B41DC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70CA5F66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1EBABB07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7CA5AF77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7B4963B6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>10.9.5 Certidão de regularidade junto ao FGTS;</w:t>
      </w:r>
    </w:p>
    <w:p w14:paraId="49832425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470E6FFD" w14:textId="77777777" w:rsidR="00BB75A6" w:rsidRPr="00E63510" w:rsidRDefault="00000000" w:rsidP="00E63510">
      <w:pPr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color w:val="000000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E63510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0FEB20DE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A58A3F6" w14:textId="77777777" w:rsidR="00BB75A6" w:rsidRPr="00E63510" w:rsidRDefault="00000000" w:rsidP="00E63510">
      <w:pPr>
        <w:pStyle w:val="PargrafodaLista"/>
        <w:ind w:left="0"/>
        <w:jc w:val="both"/>
        <w:rPr>
          <w:sz w:val="20"/>
          <w:szCs w:val="20"/>
        </w:rPr>
      </w:pPr>
      <w:r w:rsidRPr="00E63510">
        <w:rPr>
          <w:rFonts w:ascii="Verdana" w:hAnsi="Verdana" w:cs="Verdana"/>
          <w:b/>
          <w:color w:val="000000"/>
          <w:sz w:val="20"/>
          <w:szCs w:val="20"/>
        </w:rPr>
        <w:tab/>
        <w:t>10.10 Qualificação Econômico-Financeira</w:t>
      </w:r>
    </w:p>
    <w:p w14:paraId="459700DD" w14:textId="77777777" w:rsidR="00BB75A6" w:rsidRPr="00E63510" w:rsidRDefault="00000000" w:rsidP="00E63510">
      <w:pPr>
        <w:tabs>
          <w:tab w:val="left" w:pos="850"/>
        </w:tabs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color w:val="000000"/>
          <w:sz w:val="20"/>
        </w:rPr>
        <w:t xml:space="preserve">10.10.1 Certidão negativa de falência, recuperação judicial e extrajudicial, expedida pelo cartório distribuidor da sede da Licitante ou por meio digital, emitida em até 30 (trinta) dias anteriores à data de abertura </w:t>
      </w:r>
      <w:proofErr w:type="gramStart"/>
      <w:r w:rsidRPr="00E63510">
        <w:rPr>
          <w:rFonts w:ascii="Verdana" w:hAnsi="Verdana" w:cs="Verdana"/>
          <w:color w:val="000000"/>
          <w:sz w:val="20"/>
        </w:rPr>
        <w:t>da  Licitação</w:t>
      </w:r>
      <w:proofErr w:type="gramEnd"/>
      <w:r w:rsidRPr="00E63510">
        <w:rPr>
          <w:rFonts w:ascii="Verdana" w:hAnsi="Verdana" w:cs="Verdana"/>
          <w:color w:val="000000"/>
          <w:sz w:val="20"/>
        </w:rPr>
        <w:t>.</w:t>
      </w:r>
    </w:p>
    <w:p w14:paraId="4D08F8B9" w14:textId="77777777" w:rsidR="00BB75A6" w:rsidRPr="00E63510" w:rsidRDefault="00000000" w:rsidP="00E63510">
      <w:pPr>
        <w:tabs>
          <w:tab w:val="left" w:pos="850"/>
        </w:tabs>
        <w:spacing w:before="57" w:after="57" w:line="276" w:lineRule="auto"/>
        <w:jc w:val="both"/>
        <w:rPr>
          <w:sz w:val="20"/>
        </w:rPr>
      </w:pPr>
      <w:r w:rsidRPr="00E63510">
        <w:rPr>
          <w:rFonts w:ascii="Verdana" w:hAnsi="Verdana" w:cs="Verdana"/>
          <w:color w:val="000000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6C3AB443" w14:textId="77777777" w:rsidR="00BB75A6" w:rsidRPr="00E63510" w:rsidRDefault="00000000" w:rsidP="00E63510">
      <w:pPr>
        <w:tabs>
          <w:tab w:val="left" w:pos="850"/>
        </w:tabs>
        <w:spacing w:before="57" w:after="57" w:line="276" w:lineRule="auto"/>
        <w:ind w:left="-57"/>
        <w:jc w:val="both"/>
        <w:rPr>
          <w:sz w:val="20"/>
        </w:rPr>
      </w:pPr>
      <w:r w:rsidRPr="00E63510">
        <w:rPr>
          <w:rFonts w:ascii="Verdana" w:hAnsi="Verdana" w:cs="Verdana"/>
          <w:sz w:val="20"/>
        </w:rPr>
        <w:t xml:space="preserve">10.10.3 Para a contagem do prazo estabelecido na letra “a” deste capítulo, será contado a partir do primeiro dia que antecede a data da realização </w:t>
      </w:r>
      <w:proofErr w:type="gramStart"/>
      <w:r w:rsidRPr="00E63510">
        <w:rPr>
          <w:rFonts w:ascii="Verdana" w:hAnsi="Verdana" w:cs="Verdana"/>
          <w:sz w:val="20"/>
        </w:rPr>
        <w:t>desta  licitação</w:t>
      </w:r>
      <w:proofErr w:type="gramEnd"/>
      <w:r w:rsidRPr="00E63510">
        <w:rPr>
          <w:rFonts w:ascii="Verdana" w:hAnsi="Verdana" w:cs="Verdana"/>
          <w:sz w:val="20"/>
        </w:rPr>
        <w:t>.</w:t>
      </w:r>
    </w:p>
    <w:p w14:paraId="7AB3FEA4" w14:textId="77777777" w:rsidR="00E63510" w:rsidRDefault="00000000" w:rsidP="00E63510">
      <w:pPr>
        <w:tabs>
          <w:tab w:val="left" w:pos="850"/>
        </w:tabs>
        <w:spacing w:before="57" w:after="57" w:line="276" w:lineRule="auto"/>
        <w:ind w:left="-79"/>
        <w:jc w:val="both"/>
        <w:rPr>
          <w:sz w:val="20"/>
        </w:rPr>
      </w:pPr>
      <w:r w:rsidRPr="00E63510">
        <w:rPr>
          <w:rFonts w:ascii="Verdana" w:hAnsi="Verdana" w:cs="Verdana"/>
          <w:iCs/>
          <w:color w:val="000000"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9028DD1" w14:textId="77777777" w:rsidR="00E63510" w:rsidRDefault="00E63510" w:rsidP="00E63510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b/>
          <w:bCs/>
          <w:sz w:val="20"/>
        </w:rPr>
      </w:pPr>
    </w:p>
    <w:p w14:paraId="7E84ECE1" w14:textId="77777777" w:rsidR="00E63510" w:rsidRDefault="00000000" w:rsidP="00E63510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b/>
          <w:bCs/>
          <w:sz w:val="20"/>
        </w:rPr>
      </w:pPr>
      <w:r w:rsidRPr="00E63510">
        <w:rPr>
          <w:rFonts w:ascii="Verdana" w:hAnsi="Verdana"/>
          <w:b/>
          <w:bCs/>
          <w:sz w:val="20"/>
        </w:rPr>
        <w:t>11. ADEQUAÇÃO ORÇAMENTÁRIA</w:t>
      </w:r>
    </w:p>
    <w:p w14:paraId="1A25A043" w14:textId="79604D5D" w:rsidR="00BB75A6" w:rsidRPr="00E63510" w:rsidRDefault="00000000" w:rsidP="00E63510">
      <w:pPr>
        <w:tabs>
          <w:tab w:val="left" w:pos="850"/>
        </w:tabs>
        <w:spacing w:before="57" w:after="57" w:line="276" w:lineRule="auto"/>
        <w:ind w:left="-79"/>
        <w:jc w:val="both"/>
        <w:rPr>
          <w:sz w:val="20"/>
        </w:rPr>
      </w:pPr>
      <w:r w:rsidRPr="00E63510">
        <w:rPr>
          <w:rFonts w:ascii="Verdana" w:hAnsi="Verdana"/>
          <w:sz w:val="20"/>
        </w:rPr>
        <w:t>11.1. As despesas decorrentes da presente contratação correrão à conta de recursos específicos consignados no Lei Orçamentária Anual, bem como requisição do sistema presente nos autos, sendo a contratação atendida pelas seguintes dotações:</w:t>
      </w:r>
    </w:p>
    <w:p w14:paraId="3081E4EF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</w:rPr>
      </w:pPr>
    </w:p>
    <w:p w14:paraId="02388051" w14:textId="77777777" w:rsidR="00BB75A6" w:rsidRPr="00E63510" w:rsidRDefault="00000000" w:rsidP="00E63510">
      <w:pPr>
        <w:numPr>
          <w:ilvl w:val="0"/>
          <w:numId w:val="1"/>
        </w:num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FICHA – FONTE: 00076-15000000000 no valor de R$ 900,00 (novecentos reais).</w:t>
      </w:r>
    </w:p>
    <w:p w14:paraId="4C9F4E96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</w:rPr>
      </w:pPr>
    </w:p>
    <w:p w14:paraId="16969BF3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b/>
          <w:bCs/>
          <w:color w:val="000000"/>
          <w:sz w:val="20"/>
        </w:rPr>
        <w:t>12. DOS RESPONSÁVEIS PELA ELABORAÇÃO DO TERMO DE REFERÊNCIA</w:t>
      </w:r>
    </w:p>
    <w:p w14:paraId="2AE98063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color w:val="000000"/>
          <w:sz w:val="20"/>
        </w:rPr>
        <w:t xml:space="preserve">12.1. A compilação de parte das informações mencionados na elaboração deste Termo de Referência foram estruturadas através do DFD – Documento </w:t>
      </w:r>
      <w:proofErr w:type="spellStart"/>
      <w:r w:rsidRPr="00E63510">
        <w:rPr>
          <w:rFonts w:ascii="Verdana" w:hAnsi="Verdana" w:cs="Arial"/>
          <w:color w:val="000000"/>
          <w:sz w:val="20"/>
        </w:rPr>
        <w:t>Formalizador</w:t>
      </w:r>
      <w:proofErr w:type="spellEnd"/>
      <w:r w:rsidRPr="00E63510">
        <w:rPr>
          <w:rFonts w:ascii="Verdana" w:hAnsi="Verdana" w:cs="Arial"/>
          <w:color w:val="000000"/>
          <w:sz w:val="20"/>
        </w:rPr>
        <w:t xml:space="preserve"> de Demanda elaborado pela secretaria requisitante.</w:t>
      </w:r>
    </w:p>
    <w:p w14:paraId="5AEF17E7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174CCC4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8E0387F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CE429F0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829D92C" w14:textId="77777777" w:rsidR="00BB75A6" w:rsidRPr="00E63510" w:rsidRDefault="00BB75A6" w:rsidP="00E63510">
      <w:pPr>
        <w:spacing w:line="276" w:lineRule="auto"/>
        <w:jc w:val="right"/>
        <w:rPr>
          <w:rFonts w:ascii="Verdana" w:hAnsi="Verdana"/>
          <w:sz w:val="20"/>
        </w:rPr>
      </w:pPr>
    </w:p>
    <w:p w14:paraId="487D1F90" w14:textId="77777777" w:rsidR="00BB75A6" w:rsidRPr="00E63510" w:rsidRDefault="00000000" w:rsidP="00E63510">
      <w:pPr>
        <w:spacing w:line="276" w:lineRule="auto"/>
        <w:jc w:val="right"/>
        <w:rPr>
          <w:sz w:val="20"/>
        </w:rPr>
      </w:pPr>
      <w:r w:rsidRPr="00E63510">
        <w:rPr>
          <w:rFonts w:ascii="Verdana" w:hAnsi="Verdana"/>
          <w:sz w:val="20"/>
        </w:rPr>
        <w:t xml:space="preserve">São Gabriel da Palha, 28 de </w:t>
      </w:r>
      <w:r w:rsidRPr="00E63510">
        <w:rPr>
          <w:rFonts w:ascii="Verdana" w:hAnsi="Verdana"/>
          <w:color w:val="000000"/>
          <w:sz w:val="20"/>
        </w:rPr>
        <w:t>abril</w:t>
      </w:r>
      <w:r w:rsidRPr="00E63510">
        <w:rPr>
          <w:rFonts w:ascii="Verdana" w:hAnsi="Verdana"/>
          <w:sz w:val="20"/>
        </w:rPr>
        <w:t xml:space="preserve"> de 2026</w:t>
      </w:r>
    </w:p>
    <w:p w14:paraId="0330A218" w14:textId="77777777" w:rsidR="00BB75A6" w:rsidRPr="00E63510" w:rsidRDefault="00BB75A6" w:rsidP="00E63510">
      <w:pPr>
        <w:spacing w:line="276" w:lineRule="auto"/>
        <w:jc w:val="right"/>
        <w:rPr>
          <w:rFonts w:ascii="Verdana" w:hAnsi="Verdana"/>
          <w:sz w:val="20"/>
        </w:rPr>
      </w:pPr>
    </w:p>
    <w:p w14:paraId="7BC730D5" w14:textId="77777777" w:rsidR="00BB75A6" w:rsidRPr="00E63510" w:rsidRDefault="00BB75A6" w:rsidP="00E63510">
      <w:pPr>
        <w:spacing w:line="276" w:lineRule="auto"/>
        <w:jc w:val="right"/>
        <w:rPr>
          <w:rFonts w:ascii="Verdana" w:hAnsi="Verdana"/>
          <w:sz w:val="20"/>
        </w:rPr>
      </w:pPr>
    </w:p>
    <w:p w14:paraId="23A94B7A" w14:textId="77777777" w:rsidR="00BB75A6" w:rsidRPr="00E63510" w:rsidRDefault="00BB75A6" w:rsidP="00E63510">
      <w:pPr>
        <w:spacing w:line="276" w:lineRule="auto"/>
        <w:jc w:val="right"/>
        <w:rPr>
          <w:rFonts w:ascii="Verdana" w:hAnsi="Verdana" w:cs="Arial"/>
          <w:b/>
          <w:bCs/>
          <w:sz w:val="20"/>
          <w:shd w:val="clear" w:color="auto" w:fill="FFFF00"/>
        </w:rPr>
      </w:pPr>
    </w:p>
    <w:p w14:paraId="30C147AF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bookmarkStart w:id="8" w:name="_GoBack1"/>
      <w:bookmarkEnd w:id="8"/>
      <w:r w:rsidRPr="00E63510">
        <w:rPr>
          <w:rFonts w:ascii="Verdana" w:hAnsi="Verdana" w:cs="Arial"/>
          <w:b/>
          <w:bCs/>
          <w:sz w:val="20"/>
        </w:rPr>
        <w:t>Elaborado por:</w:t>
      </w:r>
    </w:p>
    <w:p w14:paraId="01E7DF8B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</w:rPr>
      </w:pPr>
    </w:p>
    <w:p w14:paraId="3777783E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sz w:val="20"/>
        </w:rPr>
      </w:pPr>
    </w:p>
    <w:p w14:paraId="7D4CA476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sz w:val="20"/>
        </w:rPr>
      </w:pPr>
    </w:p>
    <w:p w14:paraId="004E2DB8" w14:textId="77777777" w:rsidR="00BB75A6" w:rsidRPr="00E63510" w:rsidRDefault="00000000" w:rsidP="00E63510">
      <w:pPr>
        <w:spacing w:line="276" w:lineRule="auto"/>
        <w:rPr>
          <w:rFonts w:ascii="Verdana" w:hAnsi="Verdana"/>
          <w:sz w:val="20"/>
        </w:rPr>
      </w:pPr>
      <w:r w:rsidRPr="00E63510">
        <w:rPr>
          <w:rFonts w:ascii="Verdana" w:hAnsi="Verdana"/>
          <w:sz w:val="20"/>
        </w:rPr>
        <w:t>RODOLFO ANTÔNIO DA SILVA NETO</w:t>
      </w:r>
    </w:p>
    <w:p w14:paraId="523CA038" w14:textId="77777777" w:rsidR="00BB75A6" w:rsidRPr="00E63510" w:rsidRDefault="00000000" w:rsidP="00E63510">
      <w:pPr>
        <w:spacing w:line="276" w:lineRule="auto"/>
        <w:rPr>
          <w:rFonts w:ascii="Verdana" w:hAnsi="Verdana"/>
          <w:sz w:val="20"/>
        </w:rPr>
      </w:pPr>
      <w:r w:rsidRPr="00E63510">
        <w:rPr>
          <w:rFonts w:ascii="Verdana" w:hAnsi="Verdana"/>
          <w:sz w:val="20"/>
        </w:rPr>
        <w:t>Agente de Serviços Técnicos – Portaria n° 9.965/2025</w:t>
      </w:r>
    </w:p>
    <w:p w14:paraId="7ADB5CE8" w14:textId="77777777" w:rsidR="00BB75A6" w:rsidRPr="00E63510" w:rsidRDefault="00000000" w:rsidP="00E63510">
      <w:pPr>
        <w:spacing w:line="276" w:lineRule="auto"/>
        <w:jc w:val="both"/>
        <w:rPr>
          <w:rFonts w:ascii="Verdana" w:hAnsi="Verdana"/>
          <w:sz w:val="20"/>
        </w:rPr>
      </w:pPr>
      <w:r w:rsidRPr="00E63510">
        <w:rPr>
          <w:rFonts w:ascii="Verdana" w:hAnsi="Verdana" w:cs="Arial"/>
          <w:sz w:val="20"/>
        </w:rPr>
        <w:t>Mat. nº 000406</w:t>
      </w:r>
    </w:p>
    <w:p w14:paraId="4C883355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02611E2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F88C1F2" w14:textId="77777777" w:rsidR="00BB75A6" w:rsidRPr="00E63510" w:rsidRDefault="00BB75A6" w:rsidP="00E63510">
      <w:pPr>
        <w:spacing w:line="276" w:lineRule="auto"/>
        <w:jc w:val="both"/>
        <w:rPr>
          <w:rFonts w:ascii="Verdana" w:hAnsi="Verdana"/>
          <w:sz w:val="20"/>
        </w:rPr>
      </w:pPr>
    </w:p>
    <w:p w14:paraId="6C855F9E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3B2103B" w14:textId="77777777" w:rsidR="00BB75A6" w:rsidRPr="00E63510" w:rsidRDefault="00BB75A6" w:rsidP="00E63510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1258D8F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sz w:val="20"/>
        </w:rPr>
        <w:t>RUTH BARBARA DA SILWA NASCIMENTO</w:t>
      </w:r>
    </w:p>
    <w:p w14:paraId="48B496E4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 w:cs="Arial"/>
          <w:sz w:val="20"/>
        </w:rPr>
        <w:t>Agente de Serviços Técnicos - Decreto n° 4.816/2025.</w:t>
      </w:r>
    </w:p>
    <w:p w14:paraId="530D910D" w14:textId="77777777" w:rsidR="00BB75A6" w:rsidRPr="00E63510" w:rsidRDefault="00000000" w:rsidP="00E63510">
      <w:pPr>
        <w:spacing w:line="276" w:lineRule="auto"/>
        <w:jc w:val="both"/>
        <w:rPr>
          <w:sz w:val="20"/>
        </w:rPr>
      </w:pPr>
      <w:r w:rsidRPr="00E63510">
        <w:rPr>
          <w:rFonts w:ascii="Verdana" w:hAnsi="Verdana"/>
          <w:sz w:val="20"/>
        </w:rPr>
        <w:t>Mat. nº 002983</w:t>
      </w:r>
    </w:p>
    <w:sectPr w:rsidR="00BB75A6" w:rsidRPr="00E63510" w:rsidSect="00E63510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851" w:right="905" w:bottom="851" w:left="1517" w:header="227" w:footer="82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156A6" w14:textId="77777777" w:rsidR="001218E9" w:rsidRDefault="001218E9">
      <w:r>
        <w:separator/>
      </w:r>
    </w:p>
  </w:endnote>
  <w:endnote w:type="continuationSeparator" w:id="0">
    <w:p w14:paraId="2AAAD14F" w14:textId="77777777" w:rsidR="001218E9" w:rsidRDefault="0012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;Aria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7E39" w14:textId="77777777" w:rsidR="00BB75A6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</w:t>
    </w:r>
    <w:proofErr w:type="spellStart"/>
    <w:r>
      <w:rPr>
        <w:rStyle w:val="Nmerodepgina"/>
        <w:rFonts w:ascii="Tahoma" w:hAnsi="Tahoma" w:cs="Tahoma"/>
        <w:sz w:val="16"/>
        <w:szCs w:val="16"/>
      </w:rPr>
      <w:t>Glazar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159 | São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0F6A0F5A" w14:textId="77777777" w:rsidR="00BB75A6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AAABF" w14:textId="77777777" w:rsidR="00BB75A6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</w:t>
    </w:r>
    <w:proofErr w:type="spellStart"/>
    <w:r>
      <w:rPr>
        <w:rStyle w:val="Nmerodepgina"/>
        <w:rFonts w:ascii="Tahoma" w:hAnsi="Tahoma" w:cs="Tahoma"/>
        <w:sz w:val="16"/>
        <w:szCs w:val="16"/>
      </w:rPr>
      <w:t>Glazar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159 | São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7E152B0A" w14:textId="77777777" w:rsidR="00BB75A6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396DB" w14:textId="77777777" w:rsidR="001218E9" w:rsidRDefault="001218E9">
      <w:r>
        <w:separator/>
      </w:r>
    </w:p>
  </w:footnote>
  <w:footnote w:type="continuationSeparator" w:id="0">
    <w:p w14:paraId="0DFA167E" w14:textId="77777777" w:rsidR="001218E9" w:rsidRDefault="00121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57A7" w14:textId="77777777" w:rsidR="00BB75A6" w:rsidRDefault="00BB75A6">
    <w:pPr>
      <w:rPr>
        <w:rFonts w:ascii="Verdana" w:hAnsi="Verdana"/>
        <w:sz w:val="26"/>
        <w:szCs w:val="26"/>
      </w:rPr>
    </w:pPr>
  </w:p>
  <w:p w14:paraId="6B4A542B" w14:textId="77777777" w:rsidR="00BB75A6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234CC7AE" wp14:editId="53951B2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301190532" name="Imagem 130119053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D8BDFCC" w14:textId="77777777" w:rsidR="00BB75A6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A15576C" w14:textId="77777777" w:rsidR="00BB75A6" w:rsidRDefault="00BB75A6">
    <w:pPr>
      <w:jc w:val="center"/>
      <w:rPr>
        <w:rFonts w:ascii="Arial Narrow" w:hAnsi="Arial Narrow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52A7C" w14:textId="77777777" w:rsidR="00BB75A6" w:rsidRDefault="00BB75A6">
    <w:pPr>
      <w:rPr>
        <w:rFonts w:ascii="Verdana" w:hAnsi="Verdana"/>
        <w:sz w:val="26"/>
        <w:szCs w:val="26"/>
      </w:rPr>
    </w:pPr>
  </w:p>
  <w:p w14:paraId="08ABB6E2" w14:textId="77777777" w:rsidR="00BB75A6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1A3E8E51" wp14:editId="6CE67E48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20618426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E93BBDE" w14:textId="77777777" w:rsidR="00BB75A6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49AFD3A" w14:textId="77777777" w:rsidR="00BB75A6" w:rsidRDefault="00BB75A6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55B40"/>
    <w:multiLevelType w:val="multilevel"/>
    <w:tmpl w:val="F208D47C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9C90420"/>
    <w:multiLevelType w:val="multilevel"/>
    <w:tmpl w:val="CABC47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98260253">
    <w:abstractNumId w:val="0"/>
  </w:num>
  <w:num w:numId="2" w16cid:durableId="1712728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5A6"/>
    <w:rsid w:val="001218E9"/>
    <w:rsid w:val="00706C17"/>
    <w:rsid w:val="00BB75A6"/>
    <w:rsid w:val="00E6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F9008"/>
  <w15:docId w15:val="{1F6A80DE-617D-406B-987C-F65CC8A6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paragraph" w:customStyle="1" w:styleId="Contedodoquadrouser">
    <w:name w:val="Conteúdo do quadro (user)"/>
    <w:basedOn w:val="Normal"/>
    <w:qFormat/>
  </w:style>
  <w:style w:type="paragraph" w:customStyle="1" w:styleId="Ttulodetabelauser">
    <w:name w:val="Título de tabela (user)"/>
    <w:basedOn w:val="Contedodatabelauser"/>
    <w:qFormat/>
    <w:pPr>
      <w:jc w:val="center"/>
    </w:pPr>
    <w:rPr>
      <w:b/>
      <w:bCs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Semlistauser">
    <w:name w:val="Sem 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tonpessi@hotmail.com" TargetMode="External"/><Relationship Id="rId13" Type="http://schemas.openxmlformats.org/officeDocument/2006/relationships/hyperlink" Target="http://www.portaldatransparencia.gov.br/ceis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mailto:pgmsgp@hotmail.com" TargetMode="External"/><Relationship Id="rId12" Type="http://schemas.openxmlformats.org/officeDocument/2006/relationships/hyperlink" Target="https://www.planalto.gov.br/ccivil_03/leis/lcp/lcp123.htm" TargetMode="External"/><Relationship Id="rId17" Type="http://schemas.openxmlformats.org/officeDocument/2006/relationships/hyperlink" Target="http://www.portaldoempreendedor.gov.b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ertidoesapf.apps.tcu.gov.br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cees.tc.br/portal-da-transparencia/consultas/lista-d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apelliadvocacia@hotmail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uan_celante@hotmail.com" TargetMode="External"/><Relationship Id="rId14" Type="http://schemas.openxmlformats.org/officeDocument/2006/relationships/hyperlink" Target="http://www.cnj.jus.br/improbidade_adm/consultar_requerido.php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11</Pages>
  <Words>4919</Words>
  <Characters>26568</Characters>
  <Application>Microsoft Office Word</Application>
  <DocSecurity>0</DocSecurity>
  <Lines>221</Lines>
  <Paragraphs>62</Paragraphs>
  <ScaleCrop>false</ScaleCrop>
  <Company/>
  <LinksUpToDate>false</LinksUpToDate>
  <CharactersWithSpaces>31425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160</cp:revision>
  <cp:lastPrinted>2025-08-04T15:21:00Z</cp:lastPrinted>
  <dcterms:created xsi:type="dcterms:W3CDTF">2026-05-20T13:40:00Z</dcterms:created>
  <dcterms:modified xsi:type="dcterms:W3CDTF">2026-05-20T13:40:00Z</dcterms:modified>
  <dc:language>pt-BR</dc:language>
</cp:coreProperties>
</file>